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87" w:rsidRPr="00C65D0C" w:rsidRDefault="00031C87" w:rsidP="00031C87">
      <w:pPr>
        <w:pStyle w:val="Corpsdetexte21"/>
        <w:ind w:left="1410" w:hanging="1410"/>
        <w:jc w:val="center"/>
        <w:rPr>
          <w:bCs/>
          <w:kern w:val="1"/>
          <w:sz w:val="24"/>
          <w:szCs w:val="24"/>
        </w:rPr>
      </w:pPr>
      <w:r w:rsidRPr="00C65D0C">
        <w:rPr>
          <w:bCs/>
          <w:kern w:val="1"/>
          <w:sz w:val="24"/>
          <w:szCs w:val="24"/>
        </w:rPr>
        <w:t>Émilie Aussant</w:t>
      </w:r>
    </w:p>
    <w:p w:rsidR="00031C87" w:rsidRPr="003D7721" w:rsidRDefault="00031C87" w:rsidP="00031C87">
      <w:pPr>
        <w:ind w:firstLine="6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D7721">
        <w:rPr>
          <w:rFonts w:ascii="Times New Roman" w:hAnsi="Times New Roman" w:cs="Times New Roman"/>
          <w:b/>
          <w:bCs/>
          <w:kern w:val="1"/>
          <w:sz w:val="32"/>
          <w:szCs w:val="32"/>
        </w:rPr>
        <w:t>Liste exhaustive des travaux</w:t>
      </w:r>
    </w:p>
    <w:p w:rsidR="00031C87" w:rsidRPr="003D7721" w:rsidRDefault="00031C87" w:rsidP="00031C87">
      <w:pPr>
        <w:ind w:firstLine="6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031C87" w:rsidRPr="003D7721" w:rsidRDefault="00031C87" w:rsidP="00031C87">
      <w:pPr>
        <w:ind w:firstLine="6"/>
        <w:jc w:val="both"/>
        <w:rPr>
          <w:rFonts w:ascii="Times New Roman" w:hAnsi="Times New Roman" w:cs="Times New Roman"/>
          <w:kern w:val="1"/>
        </w:rPr>
      </w:pPr>
      <w:r w:rsidRPr="003D7721">
        <w:rPr>
          <w:rFonts w:ascii="Times New Roman" w:hAnsi="Times New Roman" w:cs="Times New Roman"/>
          <w:b/>
          <w:bCs/>
          <w:kern w:val="1"/>
          <w:u w:val="single"/>
        </w:rPr>
        <w:t>O. Ouvrages</w:t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</w:p>
    <w:p w:rsidR="00031C87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 xml:space="preserve">O1. </w:t>
      </w:r>
      <w:r w:rsidRPr="00B6259F"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Monographies</w:t>
      </w:r>
    </w:p>
    <w:p w:rsidR="00031C87" w:rsidRDefault="00031C87" w:rsidP="00031C87">
      <w:pPr>
        <w:ind w:left="1412" w:hanging="1412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 w:rsidRPr="002919E2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en </w:t>
      </w:r>
      <w:proofErr w:type="spellStart"/>
      <w:r w:rsidRPr="002919E2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prép</w:t>
      </w:r>
      <w:proofErr w:type="spellEnd"/>
      <w:r w:rsidRPr="002919E2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.</w:t>
      </w:r>
      <w:r w:rsidRPr="002919E2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US"/>
        </w:rPr>
        <w:t>Classifying Words. Traditional Sanskrit Systems of Word-Classes</w:t>
      </w:r>
      <w:r w:rsidRPr="003D772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031C87" w:rsidRPr="003D7721" w:rsidRDefault="00031C87" w:rsidP="00031C87">
      <w:pPr>
        <w:ind w:left="1416" w:hanging="1410"/>
        <w:jc w:val="both"/>
        <w:rPr>
          <w:rFonts w:ascii="Times New Roman" w:hAnsi="Times New Roman" w:cs="Times New Roman"/>
          <w:i/>
          <w:iCs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2009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Le nom propre en Inde – Considérations sur le mécanisme référentiel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. Lyon, ENS Éditions, collection Langages</w:t>
      </w:r>
      <w:r w:rsidRPr="003D7721">
        <w:rPr>
          <w:rFonts w:ascii="Times New Roman" w:hAnsi="Times New Roman" w:cs="Times New Roman"/>
          <w:iCs/>
          <w:kern w:val="1"/>
          <w:sz w:val="22"/>
          <w:szCs w:val="22"/>
        </w:rPr>
        <w:t>, 163 p. ISBN 978-2-84788-176-9.</w:t>
      </w:r>
    </w:p>
    <w:p w:rsidR="00031C87" w:rsidRPr="003D7721" w:rsidRDefault="00031C87" w:rsidP="00031C87">
      <w:pPr>
        <w:ind w:left="1416" w:hanging="141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CR par G.-J. Pinault (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Bulletin de la 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S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ociété de 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L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inguistique de Paris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2010, tome </w:t>
      </w:r>
      <w:r w:rsidRPr="003D7721">
        <w:rPr>
          <w:rFonts w:ascii="Times New Roman" w:hAnsi="Times New Roman" w:cs="Times New Roman"/>
          <w:smallCaps/>
          <w:kern w:val="22"/>
          <w:sz w:val="22"/>
          <w:szCs w:val="22"/>
        </w:rPr>
        <w:t>cv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fasc. 2, p. 197-201) et P. M.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Scharf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(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Journal asiatique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, 2012, tome 300, n°1, p. 415-419).</w:t>
      </w:r>
    </w:p>
    <w:p w:rsidR="00031C87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O</w:t>
      </w:r>
      <w:r w:rsidRPr="00E24050"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 xml:space="preserve">2. Ouvrages </w:t>
      </w:r>
      <w:r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 xml:space="preserve">collectifs </w:t>
      </w:r>
      <w:r w:rsidRPr="00E24050"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édités s</w:t>
      </w:r>
      <w:r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ans collaboration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2017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La Grammaire Sanskrite Étendue » (numéro thématique),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39.2, 120 p. ISBN 979-10-91587-09-9.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FF0000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2015</w:t>
      </w:r>
      <w:r w:rsidRPr="003D7721">
        <w:rPr>
          <w:rFonts w:ascii="Times New Roman" w:hAnsi="Times New Roman" w:cs="Times New Roman"/>
          <w:color w:val="FF0000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La traduction dans l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des idées linguistiques. Représentations et pratiques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. Paris, Éditions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Geuthner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, 276 p. ISBN 978-2-7053-3918-0.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2009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La nomination des langues dans 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histoire » (numéro thématique),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31.2, 168 p. ISBN 978-29531275-3-9.</w:t>
      </w:r>
    </w:p>
    <w:p w:rsidR="00031C87" w:rsidRPr="00B6259F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O3. Ouvrages collectifs édités en collaboration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en </w:t>
      </w:r>
      <w:proofErr w:type="spellStart"/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prép</w:t>
      </w:r>
      <w:proofErr w:type="spellEnd"/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b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  <w:t>Actes du colloque SHESL-HTL 2022 « Documenter et décrire les langues d</w:t>
      </w:r>
      <w:r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Asie : histoire et épistémologie ». Éd.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en collaboration avec Pascale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Rabault-Feuerhahn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et Fabien Simon.</w:t>
      </w:r>
    </w:p>
    <w:p w:rsidR="00031C87" w:rsidRPr="003D7721" w:rsidRDefault="00031C87" w:rsidP="00031C87">
      <w:pPr>
        <w:widowControl w:val="0"/>
        <w:suppressAutoHyphens/>
        <w:ind w:left="1412" w:hanging="1412"/>
        <w:jc w:val="both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en </w:t>
      </w:r>
      <w:proofErr w:type="spellStart"/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prép</w:t>
      </w:r>
      <w:proofErr w:type="spellEnd"/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. a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  <w:t>Actes du colloque SHESL-HTL 2020 « Simplicité et complexité des langues dans l</w:t>
      </w:r>
      <w:r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histoire des théories linguistiques ». Éd.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en collaboration avec John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E.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Joseph et Chloé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Laplantine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2021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  <w:t xml:space="preserve">« La Grammaire Grecque Étendue »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(numéro thématique),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43.1.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Éd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collaboration avec Lionel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Dumarty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. 79 p. ISBN 979-10-91587-14-3.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>2020d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  <w:lang w:val="en-US"/>
        </w:rPr>
        <w:t>Historical journey in a linguistic archipelago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 xml:space="preserve"> – </w:t>
      </w:r>
      <w:r w:rsidRPr="003D7721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  <w:lang w:val="en-US"/>
        </w:rPr>
        <w:t>Descriptive concepts and case studies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Éd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collaboration avec Jean-Michel Fortis. Berlin,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>Language Science Press, History and Philosophy of the Language Sciences Series 3, 230 p. ISBN 978-3-96110-293-8.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2020c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Les scolastiques indiennes : naissances, développements, interactions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. Éd. en collaboration avec Gérard Colas. Paris, École Française d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Extrême-Orient (Études thématiques 32), 326 p. ISBN 978-2-85539-270-7.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2020b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History of Linguistics 2017. Selected papers from the 14th International Conference on the History of the Language Sciences (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ICHoLS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XIV), Paris, 28 August – 1 September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Éd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collaboration avec Jean-Michel Fortis. Amsterdam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&amp; Philadelphia, John Benjamins, Studies in the History of the Language Sciences, 245 p. ISBN 978-90-272-0546-9.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2020a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Extended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Grammars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 (numéro thématique),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Beiträge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zur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Geschichte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der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Sprachwissenschaft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30.1. Éd. en collaboration avec Jean-Luc Chevillard, 138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p. ISSN 0939-2815.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2019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</w:t>
      </w:r>
      <w:r>
        <w:rPr>
          <w:rFonts w:ascii="Times New Roman" w:hAnsi="Times New Roman" w:cs="Times New Roman"/>
          <w:kern w:val="1"/>
          <w:sz w:val="22"/>
          <w:szCs w:val="22"/>
        </w:rPr>
        <w:t>‘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Grammaires étendues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et descriptions de morphologie verbale » (numéro thématique),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Faits de langues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50.2, éd. en collaboration avec Aimée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Lahaussois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, 103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p. ISSN 1244-5460.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FF0000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2014b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</w:t>
      </w:r>
      <w:r w:rsidRPr="003D7721">
        <w:rPr>
          <w:rFonts w:ascii="Times New Roman" w:hAnsi="Times New Roman" w:cs="Times New Roman"/>
          <w:sz w:val="22"/>
          <w:szCs w:val="22"/>
        </w:rPr>
        <w:t>Les études sur les langues indiennes. Leur contribution à l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D7721">
        <w:rPr>
          <w:rFonts w:ascii="Times New Roman" w:hAnsi="Times New Roman" w:cs="Times New Roman"/>
          <w:sz w:val="22"/>
          <w:szCs w:val="22"/>
        </w:rPr>
        <w:t>histoire des idées linguistiques et à la linguistique contemporaine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 (actes du workshop « The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Indian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Traditions of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Language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Studies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ICHoLS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XI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Potsdam),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Bulletin d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Études Indiennes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32. Éd. en collaboration avec Jean-Luc Chevillard, 313 p. ISSN 0761-3156.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2014a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Linguistiques d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intervention. Des usages socio-politiques des savoirs sur le langage et les langues »,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Dossier d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HEL 6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(actes du colloque SHESL-HTL 2012), SHESL. Éd. en collaboration avec Christian Puech. En ligne :</w:t>
      </w:r>
    </w:p>
    <w:p w:rsidR="00031C87" w:rsidRPr="003D7721" w:rsidRDefault="00031C87" w:rsidP="00031C87">
      <w:pPr>
        <w:ind w:left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http://shesl.org/index.php/dossier6-ling_intervention/</w:t>
      </w:r>
    </w:p>
    <w:p w:rsidR="00031C87" w:rsidRPr="003D7721" w:rsidRDefault="00031C87" w:rsidP="00031C87">
      <w:pPr>
        <w:ind w:left="1416" w:hanging="1410"/>
        <w:jc w:val="both"/>
        <w:rPr>
          <w:rFonts w:ascii="Times New Roman" w:eastAsia="Tahoma" w:hAnsi="Times New Roman" w:cs="Times New Roman"/>
          <w:color w:val="000000"/>
          <w:kern w:val="1"/>
        </w:rPr>
      </w:pPr>
    </w:p>
    <w:p w:rsidR="00031C87" w:rsidRPr="003D7721" w:rsidRDefault="00031C87" w:rsidP="00031C87">
      <w:pPr>
        <w:pStyle w:val="Corpsdetexte21"/>
        <w:ind w:left="1410" w:hanging="1410"/>
        <w:jc w:val="left"/>
        <w:rPr>
          <w:b/>
          <w:bCs/>
          <w:kern w:val="1"/>
          <w:sz w:val="24"/>
          <w:szCs w:val="24"/>
          <w:u w:val="single"/>
        </w:rPr>
      </w:pPr>
      <w:r w:rsidRPr="003D7721">
        <w:rPr>
          <w:b/>
          <w:bCs/>
          <w:kern w:val="1"/>
          <w:sz w:val="24"/>
          <w:szCs w:val="24"/>
          <w:u w:val="single"/>
        </w:rPr>
        <w:t>ARCL.  Articles dans des revues internationales à comité de lecture</w:t>
      </w:r>
      <w:r w:rsidRPr="003D7721">
        <w:rPr>
          <w:b/>
          <w:bCs/>
          <w:kern w:val="1"/>
          <w:sz w:val="24"/>
          <w:szCs w:val="24"/>
          <w:u w:val="single"/>
        </w:rPr>
        <w:tab/>
      </w:r>
      <w:r w:rsidRPr="003D7721">
        <w:rPr>
          <w:b/>
          <w:bCs/>
          <w:kern w:val="1"/>
          <w:sz w:val="24"/>
          <w:szCs w:val="24"/>
          <w:u w:val="single"/>
        </w:rPr>
        <w:tab/>
      </w:r>
      <w:r w:rsidRPr="003D7721">
        <w:rPr>
          <w:b/>
          <w:bCs/>
          <w:kern w:val="1"/>
          <w:sz w:val="24"/>
          <w:szCs w:val="24"/>
          <w:u w:val="single"/>
        </w:rPr>
        <w:tab/>
      </w:r>
      <w:r w:rsidRPr="003D7721">
        <w:rPr>
          <w:b/>
          <w:bCs/>
          <w:kern w:val="1"/>
          <w:sz w:val="24"/>
          <w:szCs w:val="24"/>
          <w:u w:val="single"/>
        </w:rPr>
        <w:tab/>
        <w:t xml:space="preserve"> 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2017</w:t>
      </w:r>
      <w:r w:rsidRPr="003D7721">
        <w:rPr>
          <w:kern w:val="1"/>
          <w:sz w:val="22"/>
          <w:szCs w:val="22"/>
        </w:rPr>
        <w:tab/>
        <w:t xml:space="preserve">« La Grammaire Sanskrite Étendue – État des lieux », </w:t>
      </w:r>
      <w:r w:rsidRPr="003D7721">
        <w:rPr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kern w:val="1"/>
          <w:sz w:val="22"/>
          <w:szCs w:val="22"/>
        </w:rPr>
        <w:t>39.2, p. 7-20.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sz w:val="22"/>
          <w:szCs w:val="22"/>
          <w:lang w:val="en-US"/>
        </w:rPr>
        <w:t>2015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«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Vyākaraṇic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Texts and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Śāstric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Discourse », </w:t>
      </w:r>
      <w:r w:rsidRPr="003D7721">
        <w:rPr>
          <w:rFonts w:ascii="Times New Roman" w:hAnsi="Times New Roman" w:cs="Times New Roman"/>
          <w:i/>
          <w:sz w:val="22"/>
          <w:szCs w:val="22"/>
          <w:lang w:val="en-US"/>
        </w:rPr>
        <w:t xml:space="preserve">The </w:t>
      </w:r>
      <w:r w:rsidRPr="003D7721">
        <w:rPr>
          <w:rFonts w:ascii="Times New Roman" w:hAnsi="Times New Roman" w:cs="Times New Roman"/>
          <w:i/>
          <w:iCs/>
          <w:sz w:val="22"/>
          <w:szCs w:val="22"/>
          <w:lang w:val="en-US"/>
        </w:rPr>
        <w:t>Journal of Value Inquiry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49.4,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numéro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thématique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éd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>. par Christel Fricke, p. 551-566.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lastRenderedPageBreak/>
        <w:t>2013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  <w:t xml:space="preserve">« Sanskrit Grammarians and the </w:t>
      </w: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>‘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Speaking Subjectivity</w:t>
      </w: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 »,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>Beiträge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>zur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>Geschichte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 xml:space="preserve"> der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GB"/>
        </w:rPr>
        <w:t>Sprachwissenschaft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23.1, p. 1-20.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2010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  <w:t xml:space="preserve">« The Analysis of Proper Names. The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Views of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Pāṇinian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Grammarians »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, </w:t>
      </w:r>
      <w:proofErr w:type="spellStart"/>
      <w:r w:rsidRPr="003D7721">
        <w:rPr>
          <w:rFonts w:ascii="Times New Roman" w:hAnsi="Times New Roman" w:cs="Times New Roman"/>
          <w:i/>
          <w:iCs/>
          <w:color w:val="000000"/>
          <w:kern w:val="1"/>
          <w:sz w:val="22"/>
          <w:szCs w:val="22"/>
          <w:lang w:val="en-GB"/>
        </w:rPr>
        <w:t>Onoma</w:t>
      </w:r>
      <w:proofErr w:type="spellEnd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 45, p. 41-59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2009b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Nommer/penser sa langue et celle des autres : le cas des grammairiens du sanskrit et des prakrits »,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31.2, p. 89-116.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2009a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La nomination des langues dans 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histoire – Présentation »,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31.2, p. 5-13.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2008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La grammaire de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Pāṇini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 : quand la conscience linguistique d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un grammairien devient celle de toute une communauté »,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Revue roumaine de linguistique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LVIII.4, p. 377-387.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2007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ab/>
        <w:t xml:space="preserve">« A Case of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Vyākaraṇic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Oxymoron: the Notion of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anvarthasaṃjñā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 »,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Journal of Indian Philosophy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35.2, p. 133-147.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eastAsia="Tahoma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2005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autonymie dans la tradition grammaticale sanskrite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pāṇinéenne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27.1, p. 73-94. 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</w:rPr>
      </w:pP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kern w:val="1"/>
          <w:u w:val="single"/>
        </w:rPr>
      </w:pPr>
      <w:r w:rsidRPr="003D7721">
        <w:rPr>
          <w:rFonts w:ascii="Times New Roman" w:hAnsi="Times New Roman" w:cs="Times New Roman"/>
          <w:b/>
          <w:kern w:val="1"/>
          <w:u w:val="single"/>
        </w:rPr>
        <w:t>ACAI. Articles dans des Actes de colloques ou d</w:t>
      </w:r>
      <w:r>
        <w:rPr>
          <w:rFonts w:ascii="Times New Roman" w:hAnsi="Times New Roman" w:cs="Times New Roman"/>
          <w:b/>
          <w:kern w:val="1"/>
          <w:u w:val="single"/>
        </w:rPr>
        <w:t>’</w:t>
      </w:r>
      <w:r w:rsidRPr="003D7721">
        <w:rPr>
          <w:rFonts w:ascii="Times New Roman" w:hAnsi="Times New Roman" w:cs="Times New Roman"/>
          <w:b/>
          <w:kern w:val="1"/>
          <w:u w:val="single"/>
        </w:rPr>
        <w:t>ateliers internationaux</w:t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</w:p>
    <w:p w:rsidR="00031C87" w:rsidRPr="006F5588" w:rsidRDefault="00FA031A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2022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ab/>
        <w:t>« </w:t>
      </w:r>
      <w:r w:rsidR="00031C87">
        <w:rPr>
          <w:rFonts w:ascii="Times New Roman" w:hAnsi="Times New Roman" w:cs="Times New Roman"/>
          <w:kern w:val="1"/>
          <w:sz w:val="22"/>
          <w:szCs w:val="22"/>
        </w:rPr>
        <w:t>‘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>Faire école</w:t>
      </w:r>
      <w:r w:rsidR="00031C87">
        <w:rPr>
          <w:rFonts w:ascii="Times New Roman" w:hAnsi="Times New Roman" w:cs="Times New Roman"/>
          <w:kern w:val="1"/>
          <w:sz w:val="22"/>
          <w:szCs w:val="22"/>
        </w:rPr>
        <w:t>’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 xml:space="preserve"> en grammaire – Aperçu des données sanskrites </w:t>
      </w:r>
      <w:r w:rsidR="00031C87">
        <w:rPr>
          <w:rFonts w:ascii="Times New Roman" w:hAnsi="Times New Roman" w:cs="Times New Roman"/>
          <w:kern w:val="1"/>
          <w:sz w:val="22"/>
          <w:szCs w:val="22"/>
        </w:rPr>
        <w:t>(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>2</w:t>
      </w:r>
      <w:r w:rsidR="00031C87">
        <w:rPr>
          <w:rFonts w:ascii="Times New Roman" w:hAnsi="Times New Roman" w:cs="Times New Roman"/>
          <w:kern w:val="1"/>
          <w:sz w:val="22"/>
          <w:szCs w:val="22"/>
        </w:rPr>
        <w:t>)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</w:t>
      </w:r>
      <w:r w:rsidR="00B34633">
        <w:rPr>
          <w:rFonts w:ascii="Times New Roman" w:hAnsi="Times New Roman" w:cs="Times New Roman"/>
          <w:kern w:val="1"/>
          <w:sz w:val="22"/>
          <w:szCs w:val="22"/>
        </w:rPr>
        <w:t>dans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031C87" w:rsidRPr="003D7721">
        <w:rPr>
          <w:rFonts w:ascii="Times New Roman" w:hAnsi="Times New Roman" w:cs="Times New Roman"/>
          <w:i/>
          <w:kern w:val="1"/>
          <w:sz w:val="22"/>
          <w:szCs w:val="22"/>
        </w:rPr>
        <w:t>La linguistique et ses formes historiques d</w:t>
      </w:r>
      <w:r w:rsidR="00031C87"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="00031C87" w:rsidRPr="003D7721">
        <w:rPr>
          <w:rFonts w:ascii="Times New Roman" w:hAnsi="Times New Roman" w:cs="Times New Roman"/>
          <w:i/>
          <w:kern w:val="1"/>
          <w:sz w:val="22"/>
          <w:szCs w:val="22"/>
        </w:rPr>
        <w:t>organisation et de production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 xml:space="preserve"> (Actes du colloque SHESL-HTL 2019),</w:t>
      </w:r>
      <w:r w:rsidR="00B34633">
        <w:rPr>
          <w:rFonts w:ascii="Times New Roman" w:hAnsi="Times New Roman" w:cs="Times New Roman"/>
          <w:kern w:val="1"/>
          <w:sz w:val="22"/>
          <w:szCs w:val="22"/>
        </w:rPr>
        <w:t xml:space="preserve"> éd. par Pierre-Yves </w:t>
      </w:r>
      <w:proofErr w:type="spellStart"/>
      <w:r w:rsidR="00B34633">
        <w:rPr>
          <w:rFonts w:ascii="Times New Roman" w:hAnsi="Times New Roman" w:cs="Times New Roman"/>
          <w:kern w:val="1"/>
          <w:sz w:val="22"/>
          <w:szCs w:val="22"/>
        </w:rPr>
        <w:t>Testenoire</w:t>
      </w:r>
      <w:proofErr w:type="spellEnd"/>
      <w:r w:rsidR="00B34633">
        <w:rPr>
          <w:rFonts w:ascii="Times New Roman" w:hAnsi="Times New Roman" w:cs="Times New Roman"/>
          <w:kern w:val="1"/>
          <w:sz w:val="22"/>
          <w:szCs w:val="22"/>
        </w:rPr>
        <w:t xml:space="preserve"> et Didier Samain,</w:t>
      </w:r>
      <w:r w:rsidR="00031C87" w:rsidRPr="003D7721">
        <w:rPr>
          <w:rFonts w:ascii="Times New Roman" w:hAnsi="Times New Roman" w:cs="Times New Roman"/>
          <w:kern w:val="1"/>
          <w:sz w:val="22"/>
          <w:szCs w:val="22"/>
        </w:rPr>
        <w:t xml:space="preserve"> Paris, HEL Livres</w:t>
      </w:r>
      <w:r>
        <w:rPr>
          <w:rFonts w:ascii="Times New Roman" w:hAnsi="Times New Roman" w:cs="Times New Roman"/>
          <w:kern w:val="1"/>
          <w:sz w:val="22"/>
          <w:szCs w:val="22"/>
        </w:rPr>
        <w:t>, p.</w:t>
      </w:r>
      <w:r w:rsidR="003D61FD">
        <w:rPr>
          <w:rFonts w:ascii="Times New Roman" w:hAnsi="Times New Roman" w:cs="Times New Roman"/>
          <w:kern w:val="1"/>
          <w:sz w:val="22"/>
          <w:szCs w:val="22"/>
        </w:rPr>
        <w:t xml:space="preserve"> 309-328.</w:t>
      </w:r>
      <w:r w:rsidR="009757E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9757E4" w:rsidRPr="006F5588">
        <w:rPr>
          <w:rFonts w:ascii="Times New Roman" w:hAnsi="Times New Roman" w:cs="Times New Roman"/>
          <w:kern w:val="1"/>
          <w:sz w:val="22"/>
          <w:szCs w:val="22"/>
          <w:lang w:val="en-US"/>
        </w:rPr>
        <w:t>ISBN</w:t>
      </w:r>
      <w:r w:rsidR="006F5588" w:rsidRPr="006F5588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979-10-91587-16-7</w:t>
      </w:r>
      <w:r w:rsidR="006F5588">
        <w:rPr>
          <w:rFonts w:ascii="Times New Roman" w:hAnsi="Times New Roman" w:cs="Times New Roman"/>
          <w:kern w:val="1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color w:val="000000" w:themeColor="text1"/>
          <w:kern w:val="1"/>
          <w:sz w:val="22"/>
          <w:szCs w:val="22"/>
          <w:lang w:val="en-US"/>
        </w:rPr>
        <w:t>2020d</w:t>
      </w:r>
      <w:r w:rsidRPr="003D7721">
        <w:rPr>
          <w:color w:val="000000" w:themeColor="text1"/>
          <w:kern w:val="1"/>
          <w:sz w:val="22"/>
          <w:szCs w:val="22"/>
          <w:lang w:val="en-US"/>
        </w:rPr>
        <w:tab/>
        <w:t xml:space="preserve">« French grammars of Sanskrit and Word-Class Systems », in </w:t>
      </w:r>
      <w:r w:rsidRPr="003D7721">
        <w:rPr>
          <w:i/>
          <w:color w:val="000000" w:themeColor="text1"/>
          <w:kern w:val="1"/>
          <w:sz w:val="22"/>
          <w:szCs w:val="22"/>
          <w:lang w:val="en-US"/>
        </w:rPr>
        <w:t>Proceedings of the 17</w:t>
      </w:r>
      <w:r w:rsidRPr="003D7721">
        <w:rPr>
          <w:i/>
          <w:color w:val="000000" w:themeColor="text1"/>
          <w:kern w:val="1"/>
          <w:sz w:val="22"/>
          <w:szCs w:val="22"/>
          <w:vertAlign w:val="superscript"/>
          <w:lang w:val="en-US"/>
        </w:rPr>
        <w:t>th</w:t>
      </w:r>
      <w:r w:rsidRPr="003D7721">
        <w:rPr>
          <w:i/>
          <w:color w:val="000000" w:themeColor="text1"/>
          <w:kern w:val="1"/>
          <w:sz w:val="22"/>
          <w:szCs w:val="22"/>
          <w:lang w:val="en-US"/>
        </w:rPr>
        <w:t xml:space="preserve"> World Sanskrit Conference, Vancouver, Canada, July 9-13, 2018, Section 3: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  <w:lang w:val="en-US"/>
        </w:rPr>
        <w:t>Vyākaraṇa</w:t>
      </w:r>
      <w:proofErr w:type="spellEnd"/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, ed. by </w:t>
      </w:r>
      <w:proofErr w:type="spellStart"/>
      <w:r w:rsidRPr="003D7721">
        <w:rPr>
          <w:color w:val="000000" w:themeColor="text1"/>
          <w:kern w:val="1"/>
          <w:sz w:val="22"/>
          <w:szCs w:val="22"/>
          <w:lang w:val="en-US"/>
        </w:rPr>
        <w:t>Malhar</w:t>
      </w:r>
      <w:proofErr w:type="spellEnd"/>
      <w:r>
        <w:rPr>
          <w:color w:val="000000" w:themeColor="text1"/>
          <w:kern w:val="1"/>
          <w:sz w:val="22"/>
          <w:szCs w:val="22"/>
          <w:lang w:val="en-US"/>
        </w:rPr>
        <w:t xml:space="preserve"> A.</w:t>
      </w:r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Kulkarni and Peter </w:t>
      </w:r>
      <w:r>
        <w:rPr>
          <w:color w:val="000000" w:themeColor="text1"/>
          <w:kern w:val="1"/>
          <w:sz w:val="22"/>
          <w:szCs w:val="22"/>
          <w:lang w:val="en-US"/>
        </w:rPr>
        <w:t xml:space="preserve">M. </w:t>
      </w:r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Scharf, 22 </w:t>
      </w:r>
      <w:r w:rsidRPr="003D7721">
        <w:rPr>
          <w:kern w:val="1"/>
          <w:sz w:val="22"/>
          <w:szCs w:val="22"/>
          <w:lang w:val="en-US"/>
        </w:rPr>
        <w:t xml:space="preserve">p. </w:t>
      </w:r>
      <w:proofErr w:type="spellStart"/>
      <w:r w:rsidRPr="003D7721">
        <w:rPr>
          <w:kern w:val="1"/>
          <w:sz w:val="22"/>
          <w:szCs w:val="22"/>
          <w:lang w:val="en-US"/>
        </w:rPr>
        <w:t>En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kern w:val="1"/>
          <w:sz w:val="22"/>
          <w:szCs w:val="22"/>
          <w:lang w:val="en-US"/>
        </w:rPr>
        <w:t>ligne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 :   </w:t>
      </w:r>
    </w:p>
    <w:p w:rsidR="00031C87" w:rsidRPr="003D7721" w:rsidRDefault="00031C87" w:rsidP="00031C87">
      <w:pPr>
        <w:ind w:left="1412" w:hanging="2"/>
        <w:jc w:val="both"/>
        <w:rPr>
          <w:rFonts w:ascii="Times New Roman" w:hAnsi="Times New Roman" w:cs="Times New Roman"/>
          <w:kern w:val="1"/>
          <w:sz w:val="22"/>
          <w:szCs w:val="22"/>
          <w:highlight w:val="red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https://open.library.ubc.ca/cIRcle/collections/70440/items/1.0379844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2020c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« Les grammaires exogènes de l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’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arménien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–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Introduction », avec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Anaïd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Donabédian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et Agnès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Ouzounian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 </w:t>
      </w:r>
      <w:r w:rsidRPr="003D7721">
        <w:rPr>
          <w:rStyle w:val="Accentuation"/>
          <w:rFonts w:ascii="Times New Roman" w:eastAsia="Tahoma" w:hAnsi="Times New Roman" w:cs="Times New Roman"/>
          <w:color w:val="000000" w:themeColor="text1"/>
          <w:sz w:val="22"/>
          <w:szCs w:val="22"/>
          <w:shd w:val="clear" w:color="auto" w:fill="FFFFFF"/>
        </w:rPr>
        <w:t>Revue des études arméniennes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 39 (Actes de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la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LabEx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EFL du 26/05/17), p. 47-48. 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color w:val="000000" w:themeColor="text1"/>
          <w:kern w:val="1"/>
          <w:sz w:val="22"/>
          <w:szCs w:val="22"/>
        </w:rPr>
        <w:t>2020b</w:t>
      </w:r>
      <w:r w:rsidRPr="003D7721">
        <w:rPr>
          <w:color w:val="000000" w:themeColor="text1"/>
          <w:kern w:val="1"/>
          <w:sz w:val="22"/>
          <w:szCs w:val="22"/>
        </w:rPr>
        <w:tab/>
        <w:t>« </w:t>
      </w:r>
      <w:proofErr w:type="spellStart"/>
      <w:r w:rsidRPr="003D7721">
        <w:rPr>
          <w:color w:val="000000" w:themeColor="text1"/>
          <w:kern w:val="1"/>
          <w:sz w:val="22"/>
          <w:szCs w:val="22"/>
        </w:rPr>
        <w:t>Foreword</w:t>
      </w:r>
      <w:proofErr w:type="spellEnd"/>
      <w:r w:rsidRPr="003D7721">
        <w:rPr>
          <w:color w:val="000000" w:themeColor="text1"/>
          <w:kern w:val="1"/>
          <w:sz w:val="22"/>
          <w:szCs w:val="22"/>
        </w:rPr>
        <w:t xml:space="preserve"> », avec Jean-Luc Chevillard,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</w:rPr>
        <w:t>Beiträge</w:t>
      </w:r>
      <w:proofErr w:type="spellEnd"/>
      <w:r w:rsidRPr="003D7721">
        <w:rPr>
          <w:i/>
          <w:color w:val="000000" w:themeColor="text1"/>
          <w:kern w:val="1"/>
          <w:sz w:val="22"/>
          <w:szCs w:val="22"/>
        </w:rPr>
        <w:t xml:space="preserve">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</w:rPr>
        <w:t>zur</w:t>
      </w:r>
      <w:proofErr w:type="spellEnd"/>
      <w:r w:rsidRPr="003D7721">
        <w:rPr>
          <w:i/>
          <w:color w:val="000000" w:themeColor="text1"/>
          <w:kern w:val="1"/>
          <w:sz w:val="22"/>
          <w:szCs w:val="22"/>
        </w:rPr>
        <w:t xml:space="preserve">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</w:rPr>
        <w:t>Geschichte</w:t>
      </w:r>
      <w:proofErr w:type="spellEnd"/>
      <w:r w:rsidRPr="003D7721">
        <w:rPr>
          <w:i/>
          <w:color w:val="000000" w:themeColor="text1"/>
          <w:kern w:val="1"/>
          <w:sz w:val="22"/>
          <w:szCs w:val="22"/>
        </w:rPr>
        <w:t xml:space="preserve"> der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</w:rPr>
        <w:t>Sprachwissenschaft</w:t>
      </w:r>
      <w:proofErr w:type="spellEnd"/>
      <w:r w:rsidRPr="003D7721">
        <w:rPr>
          <w:b/>
          <w:i/>
          <w:color w:val="000000" w:themeColor="text1"/>
          <w:kern w:val="1"/>
          <w:sz w:val="22"/>
          <w:szCs w:val="22"/>
        </w:rPr>
        <w:t xml:space="preserve"> </w:t>
      </w:r>
      <w:r w:rsidRPr="003D7721">
        <w:rPr>
          <w:color w:val="000000" w:themeColor="text1"/>
          <w:kern w:val="1"/>
          <w:sz w:val="22"/>
          <w:szCs w:val="22"/>
        </w:rPr>
        <w:t>30.1 (Actes de l</w:t>
      </w:r>
      <w:r>
        <w:rPr>
          <w:color w:val="000000" w:themeColor="text1"/>
          <w:kern w:val="1"/>
          <w:sz w:val="22"/>
          <w:szCs w:val="22"/>
        </w:rPr>
        <w:t>’</w:t>
      </w:r>
      <w:r w:rsidRPr="003D7721">
        <w:rPr>
          <w:color w:val="000000" w:themeColor="text1"/>
          <w:kern w:val="1"/>
          <w:sz w:val="22"/>
          <w:szCs w:val="22"/>
        </w:rPr>
        <w:t xml:space="preserve">atelier « Extended </w:t>
      </w:r>
      <w:proofErr w:type="spellStart"/>
      <w:r w:rsidRPr="003D7721">
        <w:rPr>
          <w:color w:val="000000" w:themeColor="text1"/>
          <w:kern w:val="1"/>
          <w:sz w:val="22"/>
          <w:szCs w:val="22"/>
        </w:rPr>
        <w:t>Grammars</w:t>
      </w:r>
      <w:proofErr w:type="spellEnd"/>
      <w:r w:rsidRPr="003D7721">
        <w:rPr>
          <w:color w:val="000000" w:themeColor="text1"/>
          <w:kern w:val="1"/>
          <w:sz w:val="22"/>
          <w:szCs w:val="22"/>
        </w:rPr>
        <w:t xml:space="preserve"> »,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</w:rPr>
        <w:t>ICHoLS</w:t>
      </w:r>
      <w:proofErr w:type="spellEnd"/>
      <w:r w:rsidRPr="003D7721">
        <w:rPr>
          <w:color w:val="000000" w:themeColor="text1"/>
          <w:kern w:val="1"/>
          <w:sz w:val="22"/>
          <w:szCs w:val="22"/>
        </w:rPr>
        <w:t xml:space="preserve"> </w:t>
      </w:r>
      <w:r w:rsidRPr="003D7721">
        <w:rPr>
          <w:i/>
          <w:color w:val="000000" w:themeColor="text1"/>
          <w:kern w:val="1"/>
          <w:sz w:val="22"/>
          <w:szCs w:val="22"/>
        </w:rPr>
        <w:t>XIV</w:t>
      </w:r>
      <w:r w:rsidRPr="003D7721">
        <w:rPr>
          <w:color w:val="000000" w:themeColor="text1"/>
          <w:kern w:val="1"/>
          <w:sz w:val="22"/>
          <w:szCs w:val="22"/>
        </w:rPr>
        <w:t xml:space="preserve">, Paris 2017), </w:t>
      </w:r>
      <w:r w:rsidRPr="003D7721">
        <w:rPr>
          <w:kern w:val="1"/>
          <w:sz w:val="22"/>
          <w:szCs w:val="22"/>
        </w:rPr>
        <w:t>p. 3-8.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kern w:val="1"/>
          <w:sz w:val="22"/>
          <w:szCs w:val="22"/>
          <w:lang w:val="en-US"/>
        </w:rPr>
        <w:t>2020a</w:t>
      </w:r>
      <w:r w:rsidRPr="003D7721">
        <w:rPr>
          <w:kern w:val="1"/>
          <w:sz w:val="22"/>
          <w:szCs w:val="22"/>
          <w:lang w:val="en-US"/>
        </w:rPr>
        <w:tab/>
        <w:t>« </w:t>
      </w:r>
      <w:r w:rsidRPr="003D7721">
        <w:rPr>
          <w:sz w:val="22"/>
          <w:szCs w:val="22"/>
          <w:lang w:val="en-US"/>
        </w:rPr>
        <w:t xml:space="preserve">Extended Sanskrit Grammar and the classification of words », </w:t>
      </w:r>
      <w:proofErr w:type="spellStart"/>
      <w:r w:rsidRPr="003D7721">
        <w:rPr>
          <w:i/>
          <w:kern w:val="1"/>
          <w:sz w:val="22"/>
          <w:szCs w:val="22"/>
          <w:lang w:val="en-US"/>
        </w:rPr>
        <w:t>Beiträge</w:t>
      </w:r>
      <w:proofErr w:type="spellEnd"/>
      <w:r w:rsidRPr="003D7721">
        <w:rPr>
          <w:i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i/>
          <w:kern w:val="1"/>
          <w:sz w:val="22"/>
          <w:szCs w:val="22"/>
          <w:lang w:val="en-US"/>
        </w:rPr>
        <w:t>zur</w:t>
      </w:r>
      <w:proofErr w:type="spellEnd"/>
      <w:r w:rsidRPr="003D7721">
        <w:rPr>
          <w:i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i/>
          <w:kern w:val="1"/>
          <w:sz w:val="22"/>
          <w:szCs w:val="22"/>
          <w:lang w:val="en-US"/>
        </w:rPr>
        <w:t>Geschichte</w:t>
      </w:r>
      <w:proofErr w:type="spellEnd"/>
      <w:r w:rsidRPr="003D7721">
        <w:rPr>
          <w:i/>
          <w:kern w:val="1"/>
          <w:sz w:val="22"/>
          <w:szCs w:val="22"/>
          <w:lang w:val="en-US"/>
        </w:rPr>
        <w:t xml:space="preserve"> der </w:t>
      </w:r>
      <w:proofErr w:type="spellStart"/>
      <w:r w:rsidRPr="003D7721">
        <w:rPr>
          <w:i/>
          <w:kern w:val="1"/>
          <w:sz w:val="22"/>
          <w:szCs w:val="22"/>
          <w:lang w:val="en-US"/>
        </w:rPr>
        <w:t>Sprachwissenschaft</w:t>
      </w:r>
      <w:proofErr w:type="spellEnd"/>
      <w:r w:rsidRPr="003D7721">
        <w:rPr>
          <w:b/>
          <w:i/>
          <w:kern w:val="1"/>
          <w:sz w:val="22"/>
          <w:szCs w:val="22"/>
          <w:lang w:val="en-US"/>
        </w:rPr>
        <w:t xml:space="preserve"> </w:t>
      </w:r>
      <w:r w:rsidRPr="003D7721">
        <w:rPr>
          <w:kern w:val="1"/>
          <w:sz w:val="22"/>
          <w:szCs w:val="22"/>
          <w:lang w:val="en-US"/>
        </w:rPr>
        <w:t xml:space="preserve">30.1 </w:t>
      </w:r>
      <w:r w:rsidRPr="003D7721">
        <w:rPr>
          <w:color w:val="000000" w:themeColor="text1"/>
          <w:kern w:val="1"/>
          <w:sz w:val="22"/>
          <w:szCs w:val="22"/>
          <w:lang w:val="en-US"/>
        </w:rPr>
        <w:t>(</w:t>
      </w:r>
      <w:proofErr w:type="spellStart"/>
      <w:r w:rsidRPr="003D7721">
        <w:rPr>
          <w:color w:val="000000" w:themeColor="text1"/>
          <w:kern w:val="1"/>
          <w:sz w:val="22"/>
          <w:szCs w:val="22"/>
          <w:lang w:val="en-US"/>
        </w:rPr>
        <w:t>Actes</w:t>
      </w:r>
      <w:proofErr w:type="spellEnd"/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de </w:t>
      </w:r>
      <w:proofErr w:type="spellStart"/>
      <w:r w:rsidRPr="003D7721">
        <w:rPr>
          <w:color w:val="000000" w:themeColor="text1"/>
          <w:kern w:val="1"/>
          <w:sz w:val="22"/>
          <w:szCs w:val="22"/>
          <w:lang w:val="en-US"/>
        </w:rPr>
        <w:t>l</w:t>
      </w:r>
      <w:r>
        <w:rPr>
          <w:color w:val="000000" w:themeColor="text1"/>
          <w:kern w:val="1"/>
          <w:sz w:val="22"/>
          <w:szCs w:val="22"/>
          <w:lang w:val="en-US"/>
        </w:rPr>
        <w:t>’</w:t>
      </w:r>
      <w:r w:rsidRPr="003D7721">
        <w:rPr>
          <w:color w:val="000000" w:themeColor="text1"/>
          <w:kern w:val="1"/>
          <w:sz w:val="22"/>
          <w:szCs w:val="22"/>
          <w:lang w:val="en-US"/>
        </w:rPr>
        <w:t>atelier</w:t>
      </w:r>
      <w:proofErr w:type="spellEnd"/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« Extended Grammars », </w:t>
      </w:r>
      <w:proofErr w:type="spellStart"/>
      <w:r w:rsidRPr="003D7721">
        <w:rPr>
          <w:i/>
          <w:color w:val="000000" w:themeColor="text1"/>
          <w:kern w:val="1"/>
          <w:sz w:val="22"/>
          <w:szCs w:val="22"/>
          <w:lang w:val="en-US"/>
        </w:rPr>
        <w:t>ICHoLS</w:t>
      </w:r>
      <w:proofErr w:type="spellEnd"/>
      <w:r w:rsidRPr="003D7721">
        <w:rPr>
          <w:i/>
          <w:color w:val="000000" w:themeColor="text1"/>
          <w:kern w:val="1"/>
          <w:sz w:val="22"/>
          <w:szCs w:val="22"/>
          <w:lang w:val="en-US"/>
        </w:rPr>
        <w:t xml:space="preserve"> XIV</w:t>
      </w:r>
      <w:r w:rsidRPr="003D7721">
        <w:rPr>
          <w:color w:val="000000" w:themeColor="text1"/>
          <w:kern w:val="1"/>
          <w:sz w:val="22"/>
          <w:szCs w:val="22"/>
          <w:lang w:val="en-US"/>
        </w:rPr>
        <w:t>, Paris 2017)</w:t>
      </w:r>
      <w:r w:rsidRPr="003D7721">
        <w:rPr>
          <w:kern w:val="1"/>
          <w:sz w:val="22"/>
          <w:szCs w:val="22"/>
          <w:lang w:val="en-US"/>
        </w:rPr>
        <w:t>, p. 9-22.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2019</w:t>
      </w:r>
      <w:r w:rsidRPr="003D7721">
        <w:rPr>
          <w:kern w:val="1"/>
          <w:sz w:val="22"/>
          <w:szCs w:val="22"/>
        </w:rPr>
        <w:tab/>
        <w:t>« </w:t>
      </w:r>
      <w:r>
        <w:rPr>
          <w:kern w:val="1"/>
          <w:sz w:val="22"/>
          <w:szCs w:val="22"/>
        </w:rPr>
        <w:t>‘</w:t>
      </w:r>
      <w:r w:rsidRPr="003D7721">
        <w:rPr>
          <w:kern w:val="1"/>
          <w:sz w:val="22"/>
          <w:szCs w:val="22"/>
        </w:rPr>
        <w:t>Grammaires étendues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 et descriptions de morphologie verbale » (introduction), avec Aimée </w:t>
      </w:r>
      <w:proofErr w:type="spellStart"/>
      <w:r w:rsidRPr="003D7721">
        <w:rPr>
          <w:kern w:val="1"/>
          <w:sz w:val="22"/>
          <w:szCs w:val="22"/>
        </w:rPr>
        <w:t>Lahaussois</w:t>
      </w:r>
      <w:proofErr w:type="spellEnd"/>
      <w:r w:rsidRPr="003D7721">
        <w:rPr>
          <w:kern w:val="1"/>
          <w:sz w:val="22"/>
          <w:szCs w:val="22"/>
        </w:rPr>
        <w:t xml:space="preserve">, </w:t>
      </w:r>
      <w:r w:rsidRPr="003D7721">
        <w:rPr>
          <w:i/>
          <w:kern w:val="1"/>
          <w:sz w:val="22"/>
          <w:szCs w:val="22"/>
        </w:rPr>
        <w:t>Faits de langues</w:t>
      </w:r>
      <w:r w:rsidRPr="003D7721">
        <w:rPr>
          <w:kern w:val="1"/>
          <w:sz w:val="22"/>
          <w:szCs w:val="22"/>
        </w:rPr>
        <w:t xml:space="preserve"> 50-2 </w:t>
      </w:r>
      <w:r w:rsidRPr="003D7721">
        <w:rPr>
          <w:color w:val="000000" w:themeColor="text1"/>
          <w:sz w:val="22"/>
          <w:szCs w:val="22"/>
          <w:shd w:val="clear" w:color="auto" w:fill="FFFFFF"/>
        </w:rPr>
        <w:t xml:space="preserve">(Actes de </w:t>
      </w:r>
      <w:proofErr w:type="spellStart"/>
      <w:r w:rsidRPr="003D7721">
        <w:rPr>
          <w:color w:val="000000" w:themeColor="text1"/>
          <w:sz w:val="22"/>
          <w:szCs w:val="22"/>
          <w:shd w:val="clear" w:color="auto" w:fill="FFFFFF"/>
        </w:rPr>
        <w:t>la</w:t>
      </w:r>
      <w:proofErr w:type="spellEnd"/>
      <w:r w:rsidRPr="003D7721">
        <w:rPr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3D7721">
        <w:rPr>
          <w:color w:val="000000" w:themeColor="text1"/>
          <w:sz w:val="22"/>
          <w:szCs w:val="22"/>
          <w:shd w:val="clear" w:color="auto" w:fill="FFFFFF"/>
        </w:rPr>
        <w:t>LabEx</w:t>
      </w:r>
      <w:proofErr w:type="spellEnd"/>
      <w:r w:rsidRPr="003D7721">
        <w:rPr>
          <w:color w:val="000000" w:themeColor="text1"/>
          <w:sz w:val="22"/>
          <w:szCs w:val="22"/>
          <w:shd w:val="clear" w:color="auto" w:fill="FFFFFF"/>
        </w:rPr>
        <w:t xml:space="preserve"> EFL du 04/11/16)</w:t>
      </w:r>
      <w:r w:rsidRPr="003D7721">
        <w:rPr>
          <w:kern w:val="1"/>
          <w:sz w:val="22"/>
          <w:szCs w:val="22"/>
        </w:rPr>
        <w:t>, p. 9-12.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2017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bookmarkStart w:id="0" w:name="_Toc434052855"/>
      <w:r w:rsidRPr="003D7721">
        <w:rPr>
          <w:rFonts w:ascii="Times New Roman" w:hAnsi="Times New Roman" w:cs="Times New Roman"/>
          <w:sz w:val="22"/>
          <w:szCs w:val="22"/>
        </w:rPr>
        <w:t>« Table ronde : Des corpus linguistiques avant les corpus électroniques ? »</w:t>
      </w:r>
      <w:bookmarkEnd w:id="0"/>
      <w:r w:rsidRPr="003D7721">
        <w:rPr>
          <w:rFonts w:ascii="Times New Roman" w:hAnsi="Times New Roman" w:cs="Times New Roman"/>
          <w:sz w:val="22"/>
          <w:szCs w:val="22"/>
        </w:rPr>
        <w:t xml:space="preserve">, Aussant, Émilie, Baratin, Marc,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Cinato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Franck,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Grondeux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Anne,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Pagani-Naudet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Cendrine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Rabault-Feuerhahn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Pascale,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Colombat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Bernard, 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>Dossier d</w:t>
      </w:r>
      <w:r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>HEL</w:t>
      </w:r>
      <w:r w:rsidRPr="003D772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>11</w:t>
      </w:r>
      <w:r w:rsidRPr="003D772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(</w:t>
      </w:r>
      <w:r w:rsidRPr="003D7721">
        <w:rPr>
          <w:rFonts w:ascii="Times New Roman" w:hAnsi="Times New Roman" w:cs="Times New Roman"/>
          <w:sz w:val="22"/>
          <w:szCs w:val="22"/>
        </w:rPr>
        <w:t>Actes du colloque SHESL-HTL 2015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), SHESL</w:t>
      </w:r>
      <w:r w:rsidRPr="003D7721">
        <w:rPr>
          <w:rFonts w:ascii="Times New Roman" w:hAnsi="Times New Roman" w:cs="Times New Roman"/>
          <w:sz w:val="22"/>
          <w:szCs w:val="22"/>
        </w:rPr>
        <w:t xml:space="preserve">. 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Consultable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ligne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 : </w:t>
      </w:r>
      <w:hyperlink r:id="rId6" w:history="1">
        <w:r w:rsidRPr="003D7721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https://hal.archives-ouvertes.fr/hal-01512695</w:t>
        </w:r>
      </w:hyperlink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2016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  <w:t xml:space="preserve">« Classifications of Words in Ancient Sanskrit Grammars », in </w:t>
      </w:r>
      <w:r w:rsidRPr="003D7721">
        <w:rPr>
          <w:rFonts w:ascii="Times New Roman" w:hAnsi="Times New Roman" w:cs="Times New Roman"/>
          <w:i/>
          <w:iCs/>
          <w:sz w:val="22"/>
          <w:szCs w:val="22"/>
          <w:lang w:val="en-US"/>
        </w:rPr>
        <w:t>History of Linguistics 2014: Selected papers from the 13th International Conference on the History of the Language Sciences (</w:t>
      </w:r>
      <w:proofErr w:type="spellStart"/>
      <w:r w:rsidRPr="003D7721">
        <w:rPr>
          <w:rFonts w:ascii="Times New Roman" w:hAnsi="Times New Roman" w:cs="Times New Roman"/>
          <w:i/>
          <w:iCs/>
          <w:sz w:val="22"/>
          <w:szCs w:val="22"/>
          <w:lang w:val="en-US"/>
        </w:rPr>
        <w:t>ICHoLS</w:t>
      </w:r>
      <w:proofErr w:type="spellEnd"/>
      <w:r w:rsidRPr="003D772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XIII), Vila Real, Portugal, 25–29 August 2014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, ed. by Carlos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Assunção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Gonçalo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Fernandes </w:t>
      </w:r>
      <w:r w:rsidR="009757E4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Rolf Kemmler. Amsterdam &amp; Philadelphia, John Benjamins, Studies in the History of the Language Sciences 126,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p. 97-109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>. ISBN 978-90-272-4617-2.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2015</w:t>
      </w:r>
      <w:r w:rsidRPr="003D7721">
        <w:rPr>
          <w:rFonts w:ascii="Times New Roman" w:hAnsi="Times New Roman" w:cs="Times New Roman"/>
          <w:color w:val="FF0000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« To classify words: Western and Sanskrit Grammatical Approaches », in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Sanskrit Syntax – Selected papers presented at the seminar on Sanskrit syntax and discourse structures, 13-15 June 2013,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Université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Paris Diderot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ed. by Peter M. Scharf. Providence, The Sanskrit Library, p. 219-235. ISBN </w:t>
      </w:r>
      <w:r w:rsidRPr="003D7721">
        <w:rPr>
          <w:rFonts w:ascii="Times New Roman" w:hAnsi="Times New Roman" w:cs="Times New Roman"/>
          <w:color w:val="0A101A"/>
          <w:sz w:val="22"/>
          <w:szCs w:val="22"/>
          <w:lang w:val="en-US"/>
        </w:rPr>
        <w:t>978-19-4313-5004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2014b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  <w:t xml:space="preserve">« Sanskrit Theories on Homonymy and Polysemy »,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Bulletin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d</w:t>
      </w:r>
      <w:r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Études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Indiennes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32 (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Actes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de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l</w:t>
      </w: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atelier</w:t>
      </w:r>
      <w:proofErr w:type="spellEnd"/>
      <w:r w:rsidRPr="003D7721">
        <w:rPr>
          <w:rFonts w:ascii="Times New Roman" w:hAnsi="Times New Roman" w:cs="Times New Roman"/>
          <w:color w:val="FF0000"/>
          <w:kern w:val="1"/>
          <w:sz w:val="22"/>
          <w:szCs w:val="22"/>
          <w:lang w:val="en-US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« The Indian Traditions of Language Studies », 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ICHoLS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XI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, Potsdam, 2008), p. 13-36.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2014a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La lecture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aryasamajiste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du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Vyākaraṇa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Dossier d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HEL 6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(</w:t>
      </w:r>
      <w:r w:rsidRPr="003D7721">
        <w:rPr>
          <w:rFonts w:ascii="Times New Roman" w:hAnsi="Times New Roman" w:cs="Times New Roman"/>
          <w:sz w:val="22"/>
          <w:szCs w:val="22"/>
        </w:rPr>
        <w:t>Actes du colloque SHESL-HTL 2012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), SHESL. Consultable en ligne : https://halshs.archives-ouvertes.fr/halshs-01100609, 7 p.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2012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ab/>
        <w:t>« 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Pāṇinian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Features of the Oldest Known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Malayāḷam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Description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 », in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Studies in Sanskrit Grammars </w:t>
      </w:r>
      <w:r w:rsidRPr="003D7721">
        <w:rPr>
          <w:rFonts w:ascii="Times New Roman" w:hAnsi="Times New Roman" w:cs="Times New Roman"/>
          <w:iCs/>
          <w:kern w:val="1"/>
          <w:sz w:val="22"/>
          <w:szCs w:val="22"/>
          <w:lang w:val="en-GB"/>
        </w:rPr>
        <w:t xml:space="preserve">(Proceedings of the </w:t>
      </w:r>
      <w:proofErr w:type="spellStart"/>
      <w:r w:rsidRPr="003D7721">
        <w:rPr>
          <w:rFonts w:ascii="Times New Roman" w:hAnsi="Times New Roman" w:cs="Times New Roman"/>
          <w:iCs/>
          <w:kern w:val="1"/>
          <w:sz w:val="22"/>
          <w:szCs w:val="22"/>
          <w:lang w:val="en-US"/>
        </w:rPr>
        <w:t>Vyākaraṇa</w:t>
      </w:r>
      <w:proofErr w:type="spellEnd"/>
      <w:r w:rsidRPr="003D7721">
        <w:rPr>
          <w:rFonts w:ascii="Times New Roman" w:hAnsi="Times New Roman" w:cs="Times New Roman"/>
          <w:iCs/>
          <w:kern w:val="1"/>
          <w:sz w:val="22"/>
          <w:szCs w:val="22"/>
          <w:lang w:val="en-US"/>
        </w:rPr>
        <w:t xml:space="preserve"> Section of the 14</w:t>
      </w:r>
      <w:r w:rsidRPr="003D7721">
        <w:rPr>
          <w:rFonts w:ascii="Times New Roman" w:hAnsi="Times New Roman" w:cs="Times New Roman"/>
          <w:iCs/>
          <w:kern w:val="1"/>
          <w:sz w:val="22"/>
          <w:szCs w:val="22"/>
          <w:vertAlign w:val="superscript"/>
          <w:lang w:val="en-US"/>
        </w:rPr>
        <w:t>th</w:t>
      </w:r>
      <w:r w:rsidRPr="003D7721">
        <w:rPr>
          <w:rFonts w:ascii="Times New Roman" w:hAnsi="Times New Roman" w:cs="Times New Roman"/>
          <w:iCs/>
          <w:kern w:val="1"/>
          <w:sz w:val="22"/>
          <w:szCs w:val="22"/>
          <w:lang w:val="en-US"/>
        </w:rPr>
        <w:t xml:space="preserve"> World Sanskrit Conference</w:t>
      </w:r>
      <w:r w:rsidRPr="003D7721">
        <w:rPr>
          <w:rFonts w:ascii="Times New Roman" w:hAnsi="Times New Roman" w:cs="Times New Roman"/>
          <w:iCs/>
          <w:kern w:val="1"/>
          <w:sz w:val="22"/>
          <w:szCs w:val="22"/>
          <w:lang w:val="en-GB"/>
        </w:rPr>
        <w:t>)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, ed. b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y George Cardona, Ashok </w:t>
      </w:r>
      <w:proofErr w:type="spellStart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>Aklujkar</w:t>
      </w:r>
      <w:proofErr w:type="spellEnd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 </w:t>
      </w:r>
      <w:r w:rsidR="00163D7C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>and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>Hideyo</w:t>
      </w:r>
      <w:proofErr w:type="spellEnd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 Ogawa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New Delhi, D.K.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Printworld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p. 87-101. ISBN 812460608-0.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</w:rPr>
      </w:pP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kern w:val="1"/>
          <w:u w:val="single"/>
        </w:rPr>
      </w:pPr>
      <w:r w:rsidRPr="003D7721">
        <w:rPr>
          <w:rFonts w:ascii="Times New Roman" w:hAnsi="Times New Roman" w:cs="Times New Roman"/>
          <w:b/>
          <w:kern w:val="1"/>
          <w:u w:val="single"/>
        </w:rPr>
        <w:lastRenderedPageBreak/>
        <w:t>ACAN. Articles dans des actes de colloques ou d</w:t>
      </w:r>
      <w:r>
        <w:rPr>
          <w:rFonts w:ascii="Times New Roman" w:hAnsi="Times New Roman" w:cs="Times New Roman"/>
          <w:b/>
          <w:kern w:val="1"/>
          <w:u w:val="single"/>
        </w:rPr>
        <w:t>’</w:t>
      </w:r>
      <w:r w:rsidRPr="003D7721">
        <w:rPr>
          <w:rFonts w:ascii="Times New Roman" w:hAnsi="Times New Roman" w:cs="Times New Roman"/>
          <w:b/>
          <w:kern w:val="1"/>
          <w:u w:val="single"/>
        </w:rPr>
        <w:t>ateliers nationaux</w:t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kern w:val="1"/>
          <w:u w:val="single"/>
        </w:rPr>
        <w:tab/>
      </w:r>
    </w:p>
    <w:p w:rsidR="00031C87" w:rsidRPr="003D7721" w:rsidRDefault="00031C87" w:rsidP="00031C87">
      <w:pPr>
        <w:pStyle w:val="Corpsdetexte21"/>
        <w:ind w:left="1410" w:hanging="1410"/>
        <w:rPr>
          <w:color w:val="000000" w:themeColor="text1"/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2021</w:t>
      </w:r>
      <w:r w:rsidRPr="003D7721">
        <w:rPr>
          <w:kern w:val="1"/>
          <w:sz w:val="22"/>
          <w:szCs w:val="22"/>
        </w:rPr>
        <w:tab/>
        <w:t xml:space="preserve">« La Grammaire Grecque Étendue – Présentation », avec Lionel </w:t>
      </w:r>
      <w:proofErr w:type="spellStart"/>
      <w:r w:rsidRPr="003D7721">
        <w:rPr>
          <w:kern w:val="1"/>
          <w:sz w:val="22"/>
          <w:szCs w:val="22"/>
        </w:rPr>
        <w:t>Dumarty</w:t>
      </w:r>
      <w:proofErr w:type="spellEnd"/>
      <w:r w:rsidRPr="003D7721">
        <w:rPr>
          <w:kern w:val="1"/>
          <w:sz w:val="22"/>
          <w:szCs w:val="22"/>
        </w:rPr>
        <w:t xml:space="preserve">, </w:t>
      </w:r>
      <w:r w:rsidRPr="003D7721">
        <w:rPr>
          <w:i/>
          <w:iCs/>
          <w:color w:val="000000" w:themeColor="text1"/>
          <w:kern w:val="1"/>
          <w:sz w:val="22"/>
          <w:szCs w:val="22"/>
        </w:rPr>
        <w:t xml:space="preserve">Histoire Épistémologie Langage </w:t>
      </w:r>
      <w:r w:rsidRPr="003D7721">
        <w:rPr>
          <w:iCs/>
          <w:color w:val="000000" w:themeColor="text1"/>
          <w:kern w:val="1"/>
          <w:sz w:val="22"/>
          <w:szCs w:val="22"/>
        </w:rPr>
        <w:t>4</w:t>
      </w:r>
      <w:r w:rsidRPr="003D7721">
        <w:rPr>
          <w:color w:val="000000" w:themeColor="text1"/>
          <w:kern w:val="1"/>
          <w:sz w:val="22"/>
          <w:szCs w:val="22"/>
        </w:rPr>
        <w:t xml:space="preserve">3.1 (Actes de </w:t>
      </w:r>
      <w:proofErr w:type="spellStart"/>
      <w:r w:rsidRPr="003D7721">
        <w:rPr>
          <w:color w:val="000000" w:themeColor="text1"/>
          <w:kern w:val="1"/>
          <w:sz w:val="22"/>
          <w:szCs w:val="22"/>
        </w:rPr>
        <w:t>la</w:t>
      </w:r>
      <w:proofErr w:type="spellEnd"/>
      <w:r w:rsidRPr="003D7721">
        <w:rPr>
          <w:color w:val="000000" w:themeColor="text1"/>
          <w:kern w:val="1"/>
          <w:sz w:val="22"/>
          <w:szCs w:val="22"/>
        </w:rPr>
        <w:t xml:space="preserve"> JE </w:t>
      </w:r>
      <w:proofErr w:type="spellStart"/>
      <w:r w:rsidRPr="003D7721">
        <w:rPr>
          <w:color w:val="000000" w:themeColor="text1"/>
          <w:kern w:val="1"/>
          <w:sz w:val="22"/>
          <w:szCs w:val="22"/>
        </w:rPr>
        <w:t>LabEx</w:t>
      </w:r>
      <w:proofErr w:type="spellEnd"/>
      <w:r w:rsidRPr="003D7721">
        <w:rPr>
          <w:color w:val="000000" w:themeColor="text1"/>
          <w:kern w:val="1"/>
          <w:sz w:val="22"/>
          <w:szCs w:val="22"/>
        </w:rPr>
        <w:t xml:space="preserve"> EFL 15/11/2018), p. 11-20.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eastAsia="Tahoma" w:hAnsi="Times New Roman" w:cs="Times New Roman"/>
          <w:kern w:val="1"/>
        </w:rPr>
      </w:pP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u w:val="single"/>
        </w:rPr>
      </w:pPr>
      <w:r w:rsidRPr="003D7721">
        <w:rPr>
          <w:rFonts w:ascii="Times New Roman" w:hAnsi="Times New Roman" w:cs="Times New Roman"/>
          <w:b/>
          <w:bCs/>
          <w:kern w:val="1"/>
          <w:u w:val="single"/>
        </w:rPr>
        <w:t>ADICO. Articles dans des dictionnaires ou des encyclopédies</w:t>
      </w:r>
      <w:r w:rsidRPr="003D7721">
        <w:rPr>
          <w:rFonts w:ascii="Times New Roman" w:hAnsi="Times New Roman" w:cs="Times New Roman"/>
          <w:b/>
          <w:u w:val="single"/>
        </w:rPr>
        <w:tab/>
      </w:r>
      <w:r w:rsidRPr="003D7721">
        <w:rPr>
          <w:rFonts w:ascii="Times New Roman" w:hAnsi="Times New Roman" w:cs="Times New Roman"/>
          <w:b/>
          <w:u w:val="single"/>
        </w:rPr>
        <w:tab/>
      </w:r>
      <w:r w:rsidRPr="003D7721">
        <w:rPr>
          <w:rFonts w:ascii="Times New Roman" w:hAnsi="Times New Roman" w:cs="Times New Roman"/>
          <w:b/>
          <w:u w:val="single"/>
        </w:rPr>
        <w:tab/>
      </w:r>
      <w:r w:rsidRPr="003D7721">
        <w:rPr>
          <w:rFonts w:ascii="Times New Roman" w:hAnsi="Times New Roman" w:cs="Times New Roman"/>
          <w:b/>
          <w:u w:val="single"/>
        </w:rPr>
        <w:tab/>
      </w:r>
      <w:r w:rsidRPr="003D7721">
        <w:rPr>
          <w:rFonts w:ascii="Times New Roman" w:hAnsi="Times New Roman" w:cs="Times New Roman"/>
          <w:b/>
          <w:u w:val="single"/>
        </w:rPr>
        <w:tab/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accepté e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kern w:val="1"/>
          <w:sz w:val="22"/>
          <w:szCs w:val="22"/>
        </w:rPr>
        <w:t>Vyākaraṇa</w:t>
      </w:r>
      <w:proofErr w:type="spellEnd"/>
      <w:r w:rsidRPr="003D7721">
        <w:rPr>
          <w:kern w:val="1"/>
          <w:sz w:val="22"/>
          <w:szCs w:val="22"/>
        </w:rPr>
        <w:t xml:space="preserve"> », dans le </w:t>
      </w:r>
      <w:r w:rsidRPr="003D7721">
        <w:rPr>
          <w:i/>
          <w:kern w:val="1"/>
          <w:sz w:val="22"/>
          <w:szCs w:val="22"/>
        </w:rPr>
        <w:t>Dictionnaire Encyclopédique des Littératures de l</w:t>
      </w:r>
      <w:r>
        <w:rPr>
          <w:i/>
          <w:kern w:val="1"/>
          <w:sz w:val="22"/>
          <w:szCs w:val="22"/>
        </w:rPr>
        <w:t>’</w:t>
      </w:r>
      <w:r w:rsidRPr="003D7721">
        <w:rPr>
          <w:i/>
          <w:kern w:val="1"/>
          <w:sz w:val="22"/>
          <w:szCs w:val="22"/>
        </w:rPr>
        <w:t>Inde</w:t>
      </w:r>
      <w:r w:rsidRPr="003D7721">
        <w:rPr>
          <w:kern w:val="1"/>
          <w:sz w:val="22"/>
          <w:szCs w:val="22"/>
        </w:rPr>
        <w:t xml:space="preserve"> (DELI), </w:t>
      </w:r>
      <w:proofErr w:type="spellStart"/>
      <w:r w:rsidRPr="003D7721">
        <w:rPr>
          <w:kern w:val="1"/>
          <w:sz w:val="22"/>
          <w:szCs w:val="22"/>
        </w:rPr>
        <w:t>co-éd</w:t>
      </w:r>
      <w:proofErr w:type="spellEnd"/>
      <w:r w:rsidRPr="003D7721">
        <w:rPr>
          <w:kern w:val="1"/>
          <w:sz w:val="22"/>
          <w:szCs w:val="22"/>
        </w:rPr>
        <w:t xml:space="preserve">. par Anne </w:t>
      </w:r>
      <w:proofErr w:type="spellStart"/>
      <w:r w:rsidRPr="003D7721">
        <w:rPr>
          <w:kern w:val="1"/>
          <w:sz w:val="22"/>
          <w:szCs w:val="22"/>
        </w:rPr>
        <w:t>Castaing</w:t>
      </w:r>
      <w:proofErr w:type="spellEnd"/>
      <w:r w:rsidRPr="003D7721">
        <w:rPr>
          <w:kern w:val="1"/>
          <w:sz w:val="22"/>
          <w:szCs w:val="22"/>
        </w:rPr>
        <w:t xml:space="preserve">, Nicolas </w:t>
      </w:r>
      <w:proofErr w:type="spellStart"/>
      <w:r w:rsidRPr="003D7721">
        <w:rPr>
          <w:kern w:val="1"/>
          <w:sz w:val="22"/>
          <w:szCs w:val="22"/>
        </w:rPr>
        <w:t>Dejenne</w:t>
      </w:r>
      <w:proofErr w:type="spellEnd"/>
      <w:r w:rsidRPr="003D7721">
        <w:rPr>
          <w:kern w:val="1"/>
          <w:sz w:val="22"/>
          <w:szCs w:val="22"/>
        </w:rPr>
        <w:t xml:space="preserve"> </w:t>
      </w:r>
      <w:r w:rsidR="003D07F3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Claudine Le Blanc. Paris, Classiques Garnier, pagination non connue.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accepté d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kern w:val="1"/>
          <w:sz w:val="22"/>
          <w:szCs w:val="22"/>
        </w:rPr>
        <w:t>Bhartṛhari</w:t>
      </w:r>
      <w:proofErr w:type="spellEnd"/>
      <w:r w:rsidRPr="003D7721">
        <w:rPr>
          <w:kern w:val="1"/>
          <w:sz w:val="22"/>
          <w:szCs w:val="22"/>
        </w:rPr>
        <w:t xml:space="preserve"> », dans le </w:t>
      </w:r>
      <w:r w:rsidRPr="003D7721">
        <w:rPr>
          <w:i/>
          <w:kern w:val="1"/>
          <w:sz w:val="22"/>
          <w:szCs w:val="22"/>
        </w:rPr>
        <w:t>Dictionnaire Encyclopédique des Littératures de l</w:t>
      </w:r>
      <w:r>
        <w:rPr>
          <w:i/>
          <w:kern w:val="1"/>
          <w:sz w:val="22"/>
          <w:szCs w:val="22"/>
        </w:rPr>
        <w:t>’</w:t>
      </w:r>
      <w:r w:rsidRPr="003D7721">
        <w:rPr>
          <w:i/>
          <w:kern w:val="1"/>
          <w:sz w:val="22"/>
          <w:szCs w:val="22"/>
        </w:rPr>
        <w:t>Inde</w:t>
      </w:r>
      <w:r w:rsidRPr="003D7721">
        <w:rPr>
          <w:kern w:val="1"/>
          <w:sz w:val="22"/>
          <w:szCs w:val="22"/>
        </w:rPr>
        <w:t xml:space="preserve"> (DELI), </w:t>
      </w:r>
      <w:proofErr w:type="spellStart"/>
      <w:r w:rsidRPr="003D7721">
        <w:rPr>
          <w:kern w:val="1"/>
          <w:sz w:val="22"/>
          <w:szCs w:val="22"/>
        </w:rPr>
        <w:t>co-éd</w:t>
      </w:r>
      <w:proofErr w:type="spellEnd"/>
      <w:r w:rsidRPr="003D7721">
        <w:rPr>
          <w:kern w:val="1"/>
          <w:sz w:val="22"/>
          <w:szCs w:val="22"/>
        </w:rPr>
        <w:t xml:space="preserve">. par Anne </w:t>
      </w:r>
      <w:proofErr w:type="spellStart"/>
      <w:r w:rsidRPr="003D7721">
        <w:rPr>
          <w:kern w:val="1"/>
          <w:sz w:val="22"/>
          <w:szCs w:val="22"/>
        </w:rPr>
        <w:t>Castaing</w:t>
      </w:r>
      <w:proofErr w:type="spellEnd"/>
      <w:r w:rsidRPr="003D7721">
        <w:rPr>
          <w:kern w:val="1"/>
          <w:sz w:val="22"/>
          <w:szCs w:val="22"/>
        </w:rPr>
        <w:t xml:space="preserve">, Nicolas </w:t>
      </w:r>
      <w:proofErr w:type="spellStart"/>
      <w:r w:rsidRPr="003D7721">
        <w:rPr>
          <w:kern w:val="1"/>
          <w:sz w:val="22"/>
          <w:szCs w:val="22"/>
        </w:rPr>
        <w:t>Dejenne</w:t>
      </w:r>
      <w:proofErr w:type="spellEnd"/>
      <w:r w:rsidRPr="003D7721">
        <w:rPr>
          <w:kern w:val="1"/>
          <w:sz w:val="22"/>
          <w:szCs w:val="22"/>
        </w:rPr>
        <w:t xml:space="preserve"> </w:t>
      </w:r>
      <w:r w:rsidR="003D07F3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Claudine Le Blanc. Paris, Classiques Garnier, pagination non connue.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accepté c</w:t>
      </w:r>
      <w:r w:rsidRPr="003D7721">
        <w:rPr>
          <w:kern w:val="1"/>
          <w:sz w:val="22"/>
          <w:szCs w:val="22"/>
        </w:rPr>
        <w:tab/>
        <w:t xml:space="preserve">« Grammaire sanskrite étendue », dans le </w:t>
      </w:r>
      <w:r w:rsidRPr="003D7721">
        <w:rPr>
          <w:i/>
          <w:kern w:val="1"/>
          <w:sz w:val="22"/>
          <w:szCs w:val="22"/>
        </w:rPr>
        <w:t>Dictionnaire Encyclopédique des Littératures de l</w:t>
      </w:r>
      <w:r>
        <w:rPr>
          <w:i/>
          <w:kern w:val="1"/>
          <w:sz w:val="22"/>
          <w:szCs w:val="22"/>
        </w:rPr>
        <w:t>’</w:t>
      </w:r>
      <w:r w:rsidRPr="003D7721">
        <w:rPr>
          <w:i/>
          <w:kern w:val="1"/>
          <w:sz w:val="22"/>
          <w:szCs w:val="22"/>
        </w:rPr>
        <w:t>Inde</w:t>
      </w:r>
      <w:r w:rsidRPr="003D7721">
        <w:rPr>
          <w:kern w:val="1"/>
          <w:sz w:val="22"/>
          <w:szCs w:val="22"/>
        </w:rPr>
        <w:t xml:space="preserve"> (DELI), </w:t>
      </w:r>
      <w:proofErr w:type="spellStart"/>
      <w:r w:rsidRPr="003D7721">
        <w:rPr>
          <w:kern w:val="1"/>
          <w:sz w:val="22"/>
          <w:szCs w:val="22"/>
        </w:rPr>
        <w:t>co-éd</w:t>
      </w:r>
      <w:proofErr w:type="spellEnd"/>
      <w:r w:rsidRPr="003D7721">
        <w:rPr>
          <w:kern w:val="1"/>
          <w:sz w:val="22"/>
          <w:szCs w:val="22"/>
        </w:rPr>
        <w:t xml:space="preserve">. par Anne </w:t>
      </w:r>
      <w:proofErr w:type="spellStart"/>
      <w:r w:rsidRPr="003D7721">
        <w:rPr>
          <w:kern w:val="1"/>
          <w:sz w:val="22"/>
          <w:szCs w:val="22"/>
        </w:rPr>
        <w:t>Castaing</w:t>
      </w:r>
      <w:proofErr w:type="spellEnd"/>
      <w:r w:rsidRPr="003D7721">
        <w:rPr>
          <w:kern w:val="1"/>
          <w:sz w:val="22"/>
          <w:szCs w:val="22"/>
        </w:rPr>
        <w:t xml:space="preserve">, Nicolas </w:t>
      </w:r>
      <w:proofErr w:type="spellStart"/>
      <w:r w:rsidRPr="003D7721">
        <w:rPr>
          <w:kern w:val="1"/>
          <w:sz w:val="22"/>
          <w:szCs w:val="22"/>
        </w:rPr>
        <w:t>Dejenne</w:t>
      </w:r>
      <w:proofErr w:type="spellEnd"/>
      <w:r w:rsidRPr="003D7721">
        <w:rPr>
          <w:kern w:val="1"/>
          <w:sz w:val="22"/>
          <w:szCs w:val="22"/>
        </w:rPr>
        <w:t xml:space="preserve"> </w:t>
      </w:r>
      <w:r w:rsidR="003D07F3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Claudine Le Blanc. Paris, Classiques Garnier, pagination non connue.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accepté b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kern w:val="1"/>
          <w:sz w:val="22"/>
          <w:szCs w:val="22"/>
        </w:rPr>
        <w:t>Patañjali</w:t>
      </w:r>
      <w:proofErr w:type="spellEnd"/>
      <w:r w:rsidRPr="003D7721">
        <w:rPr>
          <w:kern w:val="1"/>
          <w:sz w:val="22"/>
          <w:szCs w:val="22"/>
        </w:rPr>
        <w:t xml:space="preserve"> », dans le </w:t>
      </w:r>
      <w:r w:rsidRPr="003D7721">
        <w:rPr>
          <w:i/>
          <w:kern w:val="1"/>
          <w:sz w:val="22"/>
          <w:szCs w:val="22"/>
        </w:rPr>
        <w:t>Dictionnaire Encyclopédique des Littératures de l</w:t>
      </w:r>
      <w:r>
        <w:rPr>
          <w:i/>
          <w:kern w:val="1"/>
          <w:sz w:val="22"/>
          <w:szCs w:val="22"/>
        </w:rPr>
        <w:t>’</w:t>
      </w:r>
      <w:r w:rsidRPr="003D7721">
        <w:rPr>
          <w:i/>
          <w:kern w:val="1"/>
          <w:sz w:val="22"/>
          <w:szCs w:val="22"/>
        </w:rPr>
        <w:t>Inde</w:t>
      </w:r>
      <w:r w:rsidRPr="003D7721">
        <w:rPr>
          <w:kern w:val="1"/>
          <w:sz w:val="22"/>
          <w:szCs w:val="22"/>
        </w:rPr>
        <w:t xml:space="preserve"> (DELI), </w:t>
      </w:r>
      <w:proofErr w:type="spellStart"/>
      <w:r w:rsidRPr="003D7721">
        <w:rPr>
          <w:kern w:val="1"/>
          <w:sz w:val="22"/>
          <w:szCs w:val="22"/>
        </w:rPr>
        <w:t>co-éd</w:t>
      </w:r>
      <w:proofErr w:type="spellEnd"/>
      <w:r w:rsidRPr="003D7721">
        <w:rPr>
          <w:kern w:val="1"/>
          <w:sz w:val="22"/>
          <w:szCs w:val="22"/>
        </w:rPr>
        <w:t xml:space="preserve">. par Anne </w:t>
      </w:r>
      <w:proofErr w:type="spellStart"/>
      <w:r w:rsidRPr="003D7721">
        <w:rPr>
          <w:kern w:val="1"/>
          <w:sz w:val="22"/>
          <w:szCs w:val="22"/>
        </w:rPr>
        <w:t>Castaing</w:t>
      </w:r>
      <w:proofErr w:type="spellEnd"/>
      <w:r w:rsidRPr="003D7721">
        <w:rPr>
          <w:kern w:val="1"/>
          <w:sz w:val="22"/>
          <w:szCs w:val="22"/>
        </w:rPr>
        <w:t xml:space="preserve">, Nicolas </w:t>
      </w:r>
      <w:proofErr w:type="spellStart"/>
      <w:r w:rsidRPr="003D7721">
        <w:rPr>
          <w:kern w:val="1"/>
          <w:sz w:val="22"/>
          <w:szCs w:val="22"/>
        </w:rPr>
        <w:t>Dejenne</w:t>
      </w:r>
      <w:proofErr w:type="spellEnd"/>
      <w:r w:rsidRPr="003D7721">
        <w:rPr>
          <w:kern w:val="1"/>
          <w:sz w:val="22"/>
          <w:szCs w:val="22"/>
        </w:rPr>
        <w:t xml:space="preserve"> </w:t>
      </w:r>
      <w:r w:rsidR="003D07F3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Claudine Le Blanc. Paris, Classiques Garnier, pagination non connue.</w:t>
      </w:r>
    </w:p>
    <w:p w:rsidR="00031C87" w:rsidRPr="003D7721" w:rsidRDefault="00031C87" w:rsidP="00031C87">
      <w:pPr>
        <w:pStyle w:val="PrformatHTML"/>
        <w:ind w:left="1410" w:hanging="141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accepté 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Pāṇini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dans le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Dictionnaire Encyclopédique des Littératures de l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Inde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(DELI),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co-éd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. par Anne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Castaing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Nicolas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Dejenne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3D07F3">
        <w:rPr>
          <w:rFonts w:ascii="Times New Roman" w:hAnsi="Times New Roman" w:cs="Times New Roman"/>
          <w:kern w:val="1"/>
          <w:sz w:val="22"/>
          <w:szCs w:val="22"/>
        </w:rPr>
        <w:t>et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Claudine Le Blanc. Paris, Classiques Garnier, pagination non connue.</w:t>
      </w:r>
    </w:p>
    <w:p w:rsidR="00031C87" w:rsidRPr="003D7721" w:rsidRDefault="00031C87" w:rsidP="00031C87">
      <w:pPr>
        <w:pStyle w:val="PrformatHTML"/>
        <w:ind w:left="1410" w:hanging="1410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2019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Les parties du discours dans la grammaire sanskrite de tradition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pāṇinéenne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dans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des parties du discours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éd. par Bernard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Colombat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3D07F3">
        <w:rPr>
          <w:rFonts w:ascii="Times New Roman" w:hAnsi="Times New Roman" w:cs="Times New Roman"/>
          <w:kern w:val="1"/>
          <w:sz w:val="22"/>
          <w:szCs w:val="22"/>
        </w:rPr>
        <w:t>et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Aimée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Lahaussois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.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Louvain,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Peeters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Orbis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Supplementa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46, p. 491-504. ISBN 978-90-429-3952-3.</w:t>
      </w:r>
    </w:p>
    <w:p w:rsidR="00031C87" w:rsidRPr="003D7721" w:rsidRDefault="00031C87" w:rsidP="00031C87">
      <w:pPr>
        <w:pStyle w:val="PrformatHTML"/>
        <w:ind w:left="1410" w:hanging="14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>2018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ab/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« 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>Linguistics in Premodern India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 »,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r w:rsidRPr="003D7721">
        <w:rPr>
          <w:rFonts w:ascii="Times New Roman" w:hAnsi="Times New Roman" w:cs="Times New Roman"/>
          <w:i/>
          <w:sz w:val="22"/>
          <w:szCs w:val="22"/>
          <w:lang w:val="en-US"/>
        </w:rPr>
        <w:t>Oxford Research Encyclopedia of Linguistics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. Ed. Mark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Aronoff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, New York, Oxford University Press. </w:t>
      </w:r>
    </w:p>
    <w:p w:rsidR="00031C87" w:rsidRPr="003D7721" w:rsidRDefault="00031C87" w:rsidP="00031C87">
      <w:pPr>
        <w:pStyle w:val="Prformat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72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ligne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7" w:history="1">
        <w:r w:rsidRPr="003D7721">
          <w:rPr>
            <w:rStyle w:val="Lienhypertexte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https://doi.org/10.1093/acrefore/9780199384655.013.383</w:t>
        </w:r>
      </w:hyperlink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u w:val="single"/>
          <w:lang w:val="en-US"/>
        </w:rPr>
      </w:pPr>
    </w:p>
    <w:p w:rsidR="00031C87" w:rsidRPr="00C831F9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 w:rsidRPr="003D7721">
        <w:rPr>
          <w:rFonts w:ascii="Times New Roman" w:hAnsi="Times New Roman" w:cs="Times New Roman"/>
          <w:b/>
          <w:bCs/>
          <w:kern w:val="1"/>
          <w:u w:val="single"/>
        </w:rPr>
        <w:t>CH. Chapitres d</w:t>
      </w:r>
      <w:r>
        <w:rPr>
          <w:rFonts w:ascii="Times New Roman" w:hAnsi="Times New Roman" w:cs="Times New Roman"/>
          <w:b/>
          <w:bCs/>
          <w:kern w:val="1"/>
          <w:u w:val="single"/>
        </w:rPr>
        <w:t>’</w:t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>ouvrages</w:t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kern w:val="1"/>
          <w:u w:val="single"/>
        </w:rPr>
        <w:tab/>
      </w:r>
    </w:p>
    <w:p w:rsidR="00031C87" w:rsidRPr="00242793" w:rsidRDefault="00031C87" w:rsidP="00031C87">
      <w:pPr>
        <w:ind w:left="1410" w:hanging="1410"/>
        <w:jc w:val="both"/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soumis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  <w:t>« 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Autonyms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Homophones,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Hyponyms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Synonyms</w:t>
      </w:r>
      <w:proofErr w:type="spellEnd"/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Still again on A 1.1.68 </w:t>
      </w:r>
      <w:proofErr w:type="spellStart"/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svaṃ</w:t>
      </w:r>
      <w:proofErr w:type="spellEnd"/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rūpaṃ</w:t>
      </w:r>
      <w:proofErr w:type="spellEnd"/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śabdasyāśabdasaṃjñā</w:t>
      </w:r>
      <w:proofErr w:type="spellEnd"/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 xml:space="preserve"> », in </w:t>
      </w:r>
      <w:r w:rsidRPr="003D7721">
        <w:rPr>
          <w:rFonts w:ascii="Times New Roman" w:hAnsi="Times New Roman" w:cs="Times New Roman"/>
          <w:i/>
          <w:sz w:val="22"/>
          <w:szCs w:val="22"/>
          <w:lang w:val="en-US"/>
        </w:rPr>
        <w:t xml:space="preserve">Festschrift in honor of S.L.P. Anjaneya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  <w:lang w:val="en-US"/>
        </w:rPr>
        <w:t>Sarma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, ed. by Andrey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Klebanov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, Hugo David,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Suganya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Anandakeshin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D07F3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Victor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B.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>Avella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242793">
        <w:rPr>
          <w:rFonts w:ascii="Times New Roman" w:hAnsi="Times New Roman" w:cs="Times New Roman"/>
          <w:sz w:val="22"/>
          <w:szCs w:val="22"/>
          <w:lang w:val="en-US"/>
        </w:rPr>
        <w:t>Pondich</w:t>
      </w:r>
      <w:r>
        <w:rPr>
          <w:rFonts w:ascii="Times New Roman" w:hAnsi="Times New Roman" w:cs="Times New Roman"/>
          <w:sz w:val="22"/>
          <w:szCs w:val="22"/>
          <w:lang w:val="en-US"/>
        </w:rPr>
        <w:t>é</w:t>
      </w:r>
      <w:r w:rsidRPr="00242793">
        <w:rPr>
          <w:rFonts w:ascii="Times New Roman" w:hAnsi="Times New Roman" w:cs="Times New Roman"/>
          <w:sz w:val="22"/>
          <w:szCs w:val="22"/>
          <w:lang w:val="en-US"/>
        </w:rPr>
        <w:t>ry</w:t>
      </w:r>
      <w:proofErr w:type="spellEnd"/>
      <w:r w:rsidRPr="002427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42793">
        <w:rPr>
          <w:rFonts w:ascii="Times New Roman" w:hAnsi="Times New Roman" w:cs="Times New Roman"/>
          <w:bCs/>
          <w:color w:val="000000"/>
          <w:kern w:val="1"/>
          <w:sz w:val="22"/>
          <w:szCs w:val="22"/>
          <w:lang w:val="en-US"/>
        </w:rPr>
        <w:t xml:space="preserve">École </w:t>
      </w:r>
      <w:proofErr w:type="spellStart"/>
      <w:r w:rsidRPr="00242793">
        <w:rPr>
          <w:rFonts w:ascii="Times New Roman" w:hAnsi="Times New Roman" w:cs="Times New Roman"/>
          <w:bCs/>
          <w:color w:val="000000"/>
          <w:kern w:val="1"/>
          <w:sz w:val="22"/>
          <w:szCs w:val="22"/>
          <w:lang w:val="en-US"/>
        </w:rPr>
        <w:t>française</w:t>
      </w:r>
      <w:proofErr w:type="spellEnd"/>
      <w:r w:rsidRPr="00242793">
        <w:rPr>
          <w:rFonts w:ascii="Times New Roman" w:hAnsi="Times New Roman" w:cs="Times New Roman"/>
          <w:bCs/>
          <w:color w:val="000000"/>
          <w:kern w:val="1"/>
          <w:sz w:val="22"/>
          <w:szCs w:val="22"/>
          <w:lang w:val="en-US"/>
        </w:rPr>
        <w:t xml:space="preserve"> </w:t>
      </w:r>
      <w:proofErr w:type="spellStart"/>
      <w:r w:rsidRPr="00242793">
        <w:rPr>
          <w:rFonts w:ascii="Times New Roman" w:hAnsi="Times New Roman" w:cs="Times New Roman"/>
          <w:bCs/>
          <w:color w:val="000000"/>
          <w:kern w:val="1"/>
          <w:sz w:val="22"/>
          <w:szCs w:val="22"/>
          <w:lang w:val="en-US"/>
        </w:rPr>
        <w:t>d’Extrême</w:t>
      </w:r>
      <w:proofErr w:type="spellEnd"/>
      <w:r w:rsidRPr="00242793">
        <w:rPr>
          <w:rFonts w:ascii="Times New Roman" w:hAnsi="Times New Roman" w:cs="Times New Roman"/>
          <w:bCs/>
          <w:color w:val="000000"/>
          <w:kern w:val="1"/>
          <w:sz w:val="22"/>
          <w:szCs w:val="22"/>
          <w:lang w:val="en-US"/>
        </w:rPr>
        <w:t>-Orient.</w:t>
      </w:r>
    </w:p>
    <w:p w:rsidR="00031C87" w:rsidRPr="006410B1" w:rsidRDefault="00031C87" w:rsidP="00031C87">
      <w:pPr>
        <w:ind w:left="1410" w:hanging="141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>2021b</w:t>
      </w:r>
      <w:r w:rsidRPr="006410B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 w:rsidRPr="006410B1">
        <w:rPr>
          <w:rFonts w:ascii="Times New Roman" w:hAnsi="Times New Roman" w:cs="Times New Roman"/>
          <w:kern w:val="1"/>
          <w:sz w:val="22"/>
          <w:szCs w:val="22"/>
          <w:lang w:val="en-US"/>
        </w:rPr>
        <w:t>« </w:t>
      </w:r>
      <w:r w:rsidRPr="006410B1">
        <w:rPr>
          <w:rFonts w:ascii="Times New Roman" w:hAnsi="Times New Roman" w:cs="Times New Roman"/>
          <w:sz w:val="22"/>
          <w:szCs w:val="22"/>
          <w:lang w:val="en-US"/>
        </w:rPr>
        <w:t>About Sanskrit Grammatical Schools – A First Overview</w:t>
      </w:r>
      <w:r w:rsidRPr="006410B1">
        <w:rPr>
          <w:rFonts w:ascii="Times New Roman" w:hAnsi="Times New Roman" w:cs="Times New Roman"/>
          <w:kern w:val="1"/>
          <w:sz w:val="22"/>
          <w:szCs w:val="22"/>
          <w:lang w:val="en-US"/>
        </w:rPr>
        <w:t> », in</w:t>
      </w:r>
      <w:r w:rsidRPr="006410B1">
        <w:rPr>
          <w:rFonts w:ascii="Times New Roman" w:hAnsi="Times New Roman" w:cs="Times New Roman"/>
          <w:color w:val="FF0000"/>
          <w:kern w:val="1"/>
          <w:sz w:val="22"/>
          <w:szCs w:val="22"/>
          <w:lang w:val="en-US"/>
        </w:rPr>
        <w:t xml:space="preserve"> </w:t>
      </w:r>
      <w:proofErr w:type="spellStart"/>
      <w:r w:rsidRPr="006410B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US" w:eastAsia="fr-FR"/>
        </w:rPr>
        <w:t>Śabdānugamaḥ</w:t>
      </w:r>
      <w:proofErr w:type="spellEnd"/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: </w:t>
      </w:r>
      <w:r w:rsidRPr="006410B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US" w:eastAsia="fr-FR"/>
        </w:rPr>
        <w:t>Indian linguistic studies in honor of George Cardona</w:t>
      </w:r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, Volume I </w:t>
      </w:r>
      <w:proofErr w:type="spellStart"/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Vyākaraṇa</w:t>
      </w:r>
      <w:proofErr w:type="spellEnd"/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 and </w:t>
      </w:r>
      <w:proofErr w:type="spellStart"/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Śābdabodha</w:t>
      </w:r>
      <w:proofErr w:type="spellEnd"/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, 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.</w:t>
      </w:r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 by Peter M. Scharf. Providence, The Sanskrit Library, p. 46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7</w:t>
      </w:r>
      <w:r w:rsidRPr="006410B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-48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0</w:t>
      </w:r>
      <w:r w:rsidRPr="002943B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.</w:t>
      </w:r>
      <w:r w:rsidR="005E64FA" w:rsidRPr="002943B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 ISBN</w:t>
      </w:r>
      <w:r w:rsidR="002943BF" w:rsidRPr="002943B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 978-1-943135-01-1</w:t>
      </w:r>
      <w:r w:rsidR="002943B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.</w:t>
      </w:r>
    </w:p>
    <w:p w:rsidR="00031C87" w:rsidRPr="00167E3A" w:rsidRDefault="00031C87" w:rsidP="00167E3A">
      <w:pPr>
        <w:ind w:left="1410" w:hanging="141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 w:bidi="sa-IN"/>
        </w:rPr>
      </w:pPr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ab/>
      </w:r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« The </w:t>
      </w:r>
      <w:proofErr w:type="spellStart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Vyākaraṇic</w:t>
      </w:r>
      <w:proofErr w:type="spellEnd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descriptive model and the French grammars of Sanskrit », in </w:t>
      </w:r>
      <w:proofErr w:type="spellStart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>lyuke</w:t>
      </w:r>
      <w:proofErr w:type="spellEnd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>wmer</w:t>
      </w:r>
      <w:proofErr w:type="spellEnd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>ra.</w:t>
      </w:r>
      <w:proofErr w:type="spellEnd"/>
      <w:r w:rsidRPr="00285EE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 xml:space="preserve"> Indo-European Studies in Honor of Georges-Jean Pinault</w:t>
      </w:r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, 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.</w:t>
      </w:r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by Hannes A. </w:t>
      </w:r>
      <w:proofErr w:type="spellStart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Fellner</w:t>
      </w:r>
      <w:proofErr w:type="spellEnd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, Melanie </w:t>
      </w:r>
      <w:proofErr w:type="spellStart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Malzahn</w:t>
      </w:r>
      <w:proofErr w:type="spellEnd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&amp;</w:t>
      </w:r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Michaël </w:t>
      </w:r>
      <w:proofErr w:type="spellStart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Peyrot</w:t>
      </w:r>
      <w:proofErr w:type="spellEnd"/>
      <w:r w:rsidRPr="00285EE6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. Ann Arbor, Beech Stave Press.</w:t>
      </w:r>
      <w:r w:rsidR="00C8342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 xml:space="preserve"> </w:t>
      </w:r>
      <w:r w:rsidR="005E64FA" w:rsidRPr="00167E3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>ISBN</w:t>
      </w:r>
      <w:r w:rsidR="00167E3A" w:rsidRPr="00167E3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fr-FR"/>
        </w:rPr>
        <w:t xml:space="preserve">/EAN </w:t>
      </w:r>
      <w:r w:rsidR="00167E3A" w:rsidRPr="00167E3A">
        <w:rPr>
          <w:rFonts w:ascii="Times New Roman" w:eastAsia="Times New Roman" w:hAnsi="Times New Roman" w:cs="Times New Roman"/>
          <w:color w:val="070726"/>
          <w:sz w:val="22"/>
          <w:szCs w:val="22"/>
          <w:shd w:val="clear" w:color="auto" w:fill="FFFFFF"/>
          <w:lang w:val="en-US" w:eastAsia="fr-FR" w:bidi="sa-IN"/>
        </w:rPr>
        <w:t>0989514293 / 9780989514293</w:t>
      </w:r>
      <w:r w:rsidR="00167E3A" w:rsidRPr="00167E3A">
        <w:rPr>
          <w:rFonts w:ascii="Times New Roman" w:eastAsia="Times New Roman" w:hAnsi="Times New Roman" w:cs="Times New Roman"/>
          <w:sz w:val="22"/>
          <w:szCs w:val="22"/>
          <w:lang w:val="en-US" w:eastAsia="fr-FR" w:bidi="sa-IN"/>
        </w:rPr>
        <w:t>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kern w:val="1"/>
          <w:sz w:val="22"/>
          <w:szCs w:val="22"/>
          <w:lang w:val="en-US"/>
        </w:rPr>
        <w:t>2020d</w:t>
      </w:r>
      <w:r w:rsidRPr="003D7721">
        <w:rPr>
          <w:kern w:val="1"/>
          <w:sz w:val="22"/>
          <w:szCs w:val="22"/>
          <w:lang w:val="en-US"/>
        </w:rPr>
        <w:tab/>
        <w:t xml:space="preserve">« Introduction », avec Jean-Michel Fortis, in </w:t>
      </w:r>
      <w:r w:rsidRPr="003D7721">
        <w:rPr>
          <w:i/>
          <w:color w:val="000000" w:themeColor="text1"/>
          <w:kern w:val="1"/>
          <w:sz w:val="22"/>
          <w:szCs w:val="22"/>
          <w:lang w:val="en-US"/>
        </w:rPr>
        <w:t>Historical journey in a linguistic archipelago</w:t>
      </w:r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– </w:t>
      </w:r>
      <w:r w:rsidRPr="003D7721">
        <w:rPr>
          <w:i/>
          <w:color w:val="000000" w:themeColor="text1"/>
          <w:kern w:val="1"/>
          <w:sz w:val="22"/>
          <w:szCs w:val="22"/>
          <w:lang w:val="en-US"/>
        </w:rPr>
        <w:t>Descriptive concepts and case studies</w:t>
      </w:r>
      <w:r w:rsidR="00446A56">
        <w:rPr>
          <w:color w:val="000000" w:themeColor="text1"/>
          <w:kern w:val="1"/>
          <w:sz w:val="22"/>
          <w:szCs w:val="22"/>
          <w:lang w:val="en-US"/>
        </w:rPr>
        <w:t>,</w:t>
      </w:r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</w:t>
      </w:r>
      <w:proofErr w:type="spellStart"/>
      <w:r w:rsidR="00446A56">
        <w:rPr>
          <w:kern w:val="1"/>
          <w:sz w:val="22"/>
          <w:szCs w:val="22"/>
          <w:lang w:val="en-US"/>
        </w:rPr>
        <w:t>é</w:t>
      </w:r>
      <w:r w:rsidRPr="003D7721">
        <w:rPr>
          <w:kern w:val="1"/>
          <w:sz w:val="22"/>
          <w:szCs w:val="22"/>
          <w:lang w:val="en-US"/>
        </w:rPr>
        <w:t>d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kern w:val="1"/>
          <w:sz w:val="22"/>
          <w:szCs w:val="22"/>
          <w:lang w:val="en-US"/>
        </w:rPr>
        <w:t>en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collaboration avec J.-M. Fortis. Berlin, </w:t>
      </w:r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Language Science Press, History and Philosophy of the Language Sciences Series 3, p. vii-xii. ISBN: </w:t>
      </w:r>
      <w:proofErr w:type="spellStart"/>
      <w:r w:rsidRPr="003D7721">
        <w:rPr>
          <w:color w:val="000000" w:themeColor="text1"/>
          <w:kern w:val="1"/>
          <w:sz w:val="22"/>
          <w:szCs w:val="22"/>
          <w:lang w:val="en-US"/>
        </w:rPr>
        <w:t>voir</w:t>
      </w:r>
      <w:proofErr w:type="spellEnd"/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color w:val="000000" w:themeColor="text1"/>
          <w:kern w:val="1"/>
          <w:sz w:val="22"/>
          <w:szCs w:val="22"/>
          <w:lang w:val="en-US"/>
        </w:rPr>
        <w:t>rubrique</w:t>
      </w:r>
      <w:proofErr w:type="spellEnd"/>
      <w:r w:rsidRPr="003D7721">
        <w:rPr>
          <w:color w:val="000000" w:themeColor="text1"/>
          <w:kern w:val="1"/>
          <w:sz w:val="22"/>
          <w:szCs w:val="22"/>
          <w:lang w:val="en-US"/>
        </w:rPr>
        <w:t xml:space="preserve"> [O].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2020c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>« 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Editor</w:t>
      </w:r>
      <w:r>
        <w:rPr>
          <w:rFonts w:ascii="Times New Roman" w:hAnsi="Times New Roman" w:cs="Times New Roman"/>
          <w:kern w:val="1"/>
          <w:sz w:val="22"/>
          <w:szCs w:val="22"/>
          <w:lang w:val="en-US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s Introduction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en-US"/>
        </w:rPr>
        <w:t> »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avec Jean-Michel Fortis, in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History of Linguistics 2017. Selected papers from the 14th International Conference on the History of the Language Sciences (</w:t>
      </w:r>
      <w:proofErr w:type="spellStart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ICHoLS</w:t>
      </w:r>
      <w:proofErr w:type="spellEnd"/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XIV), Paris, 28 August – 1 September</w:t>
      </w:r>
      <w:r w:rsidR="0068525A">
        <w:rPr>
          <w:rFonts w:ascii="Times New Roman" w:hAnsi="Times New Roman" w:cs="Times New Roman"/>
          <w:kern w:val="1"/>
          <w:sz w:val="22"/>
          <w:szCs w:val="22"/>
          <w:lang w:val="en-US"/>
        </w:rPr>
        <w:t>,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</w:t>
      </w:r>
      <w:proofErr w:type="spellStart"/>
      <w:r w:rsidR="0068525A">
        <w:rPr>
          <w:rFonts w:ascii="Times New Roman" w:hAnsi="Times New Roman" w:cs="Times New Roman"/>
          <w:kern w:val="1"/>
          <w:sz w:val="22"/>
          <w:szCs w:val="22"/>
          <w:lang w:val="en-US"/>
        </w:rPr>
        <w:t>é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d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.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en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collaboration avec J.-M. Fortis. Amsterdam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&amp; Philadelphia, John Benjamins, Studies in the History of the Language Sciences, p. xiii-xviii.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ISBN: voir rubrique [O].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color w:val="000000" w:themeColor="text1"/>
          <w:kern w:val="1"/>
          <w:sz w:val="22"/>
          <w:szCs w:val="22"/>
        </w:rPr>
        <w:t>2020b</w:t>
      </w:r>
      <w:r w:rsidRPr="003D7721">
        <w:rPr>
          <w:kern w:val="1"/>
          <w:sz w:val="22"/>
          <w:szCs w:val="22"/>
        </w:rPr>
        <w:tab/>
        <w:t xml:space="preserve">« Taxinomies du savoir et scolastique. Pour une épistémologie de la philologie indianiste », avec Gérard Colas, dans le volume </w:t>
      </w:r>
      <w:r w:rsidRPr="003D7721">
        <w:rPr>
          <w:i/>
          <w:kern w:val="1"/>
          <w:sz w:val="22"/>
          <w:szCs w:val="22"/>
        </w:rPr>
        <w:t xml:space="preserve">Les </w:t>
      </w:r>
      <w:r w:rsidRPr="003D7721">
        <w:rPr>
          <w:bCs/>
          <w:i/>
          <w:color w:val="000000"/>
          <w:kern w:val="1"/>
          <w:sz w:val="22"/>
          <w:szCs w:val="22"/>
        </w:rPr>
        <w:t>scolastiques indiennes : genèses, développements, interactions</w:t>
      </w:r>
      <w:r w:rsidR="00ED49AF">
        <w:rPr>
          <w:bCs/>
          <w:color w:val="000000"/>
          <w:kern w:val="1"/>
          <w:sz w:val="22"/>
          <w:szCs w:val="22"/>
        </w:rPr>
        <w:t>,</w:t>
      </w:r>
      <w:r w:rsidRPr="003D7721">
        <w:rPr>
          <w:bCs/>
          <w:color w:val="000000"/>
          <w:kern w:val="1"/>
          <w:sz w:val="22"/>
          <w:szCs w:val="22"/>
        </w:rPr>
        <w:t xml:space="preserve"> </w:t>
      </w:r>
      <w:r w:rsidR="00ED49AF">
        <w:rPr>
          <w:bCs/>
          <w:color w:val="000000"/>
          <w:kern w:val="1"/>
          <w:sz w:val="22"/>
          <w:szCs w:val="22"/>
        </w:rPr>
        <w:t>é</w:t>
      </w:r>
      <w:r w:rsidRPr="003D7721">
        <w:rPr>
          <w:bCs/>
          <w:color w:val="000000"/>
          <w:kern w:val="1"/>
          <w:sz w:val="22"/>
          <w:szCs w:val="22"/>
        </w:rPr>
        <w:t>d. en collaboration avec G. Colas</w:t>
      </w:r>
      <w:r w:rsidR="00C2378E">
        <w:rPr>
          <w:bCs/>
          <w:color w:val="000000"/>
          <w:kern w:val="1"/>
          <w:sz w:val="22"/>
          <w:szCs w:val="22"/>
        </w:rPr>
        <w:t>.</w:t>
      </w:r>
      <w:r w:rsidRPr="003D7721">
        <w:rPr>
          <w:bCs/>
          <w:color w:val="000000"/>
          <w:kern w:val="1"/>
          <w:sz w:val="22"/>
          <w:szCs w:val="22"/>
        </w:rPr>
        <w:t xml:space="preserve"> Paris, École française d</w:t>
      </w:r>
      <w:r>
        <w:rPr>
          <w:bCs/>
          <w:color w:val="000000"/>
          <w:kern w:val="1"/>
          <w:sz w:val="22"/>
          <w:szCs w:val="22"/>
        </w:rPr>
        <w:t>’</w:t>
      </w:r>
      <w:r w:rsidRPr="003D7721">
        <w:rPr>
          <w:bCs/>
          <w:color w:val="000000"/>
          <w:kern w:val="1"/>
          <w:sz w:val="22"/>
          <w:szCs w:val="22"/>
        </w:rPr>
        <w:t>Extrême-Orient (Études thématiques 32),</w:t>
      </w:r>
      <w:r w:rsidRPr="003D7721">
        <w:rPr>
          <w:kern w:val="1"/>
          <w:sz w:val="22"/>
          <w:szCs w:val="22"/>
        </w:rPr>
        <w:t xml:space="preserve"> 13-36. </w:t>
      </w:r>
      <w:r w:rsidRPr="003D7721">
        <w:rPr>
          <w:color w:val="000000" w:themeColor="text1"/>
          <w:kern w:val="1"/>
          <w:sz w:val="22"/>
          <w:szCs w:val="22"/>
        </w:rPr>
        <w:t>ISBN: voir rubrique [O].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color w:val="000000" w:themeColor="text1"/>
          <w:kern w:val="1"/>
          <w:sz w:val="22"/>
          <w:szCs w:val="22"/>
        </w:rPr>
        <w:t>2020a</w:t>
      </w:r>
      <w:r w:rsidRPr="003D7721">
        <w:rPr>
          <w:kern w:val="1"/>
          <w:sz w:val="22"/>
          <w:szCs w:val="22"/>
        </w:rPr>
        <w:tab/>
        <w:t>« </w:t>
      </w:r>
      <w:r w:rsidRPr="003D7721">
        <w:rPr>
          <w:sz w:val="22"/>
          <w:szCs w:val="22"/>
        </w:rPr>
        <w:t xml:space="preserve">Les </w:t>
      </w:r>
      <w:proofErr w:type="spellStart"/>
      <w:r w:rsidRPr="003D7721">
        <w:rPr>
          <w:i/>
          <w:sz w:val="22"/>
          <w:szCs w:val="22"/>
        </w:rPr>
        <w:t>pada</w:t>
      </w:r>
      <w:proofErr w:type="spellEnd"/>
      <w:r w:rsidRPr="003D7721">
        <w:rPr>
          <w:sz w:val="22"/>
          <w:szCs w:val="22"/>
        </w:rPr>
        <w:t xml:space="preserve"> et leurs classifications : un point d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entrée pour étudier l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émergence et le développement de la tradition grammaticale sanskrite</w:t>
      </w:r>
      <w:r w:rsidRPr="003D7721">
        <w:rPr>
          <w:kern w:val="1"/>
          <w:sz w:val="22"/>
          <w:szCs w:val="22"/>
        </w:rPr>
        <w:t xml:space="preserve"> », dans le volume </w:t>
      </w:r>
      <w:r w:rsidRPr="003D7721">
        <w:rPr>
          <w:i/>
          <w:kern w:val="1"/>
          <w:sz w:val="22"/>
          <w:szCs w:val="22"/>
        </w:rPr>
        <w:t xml:space="preserve">Les </w:t>
      </w:r>
      <w:r w:rsidRPr="003D7721">
        <w:rPr>
          <w:bCs/>
          <w:i/>
          <w:color w:val="000000"/>
          <w:kern w:val="1"/>
          <w:sz w:val="22"/>
          <w:szCs w:val="22"/>
        </w:rPr>
        <w:t xml:space="preserve">scolastiques </w:t>
      </w:r>
      <w:r w:rsidRPr="003D7721">
        <w:rPr>
          <w:bCs/>
          <w:i/>
          <w:color w:val="000000"/>
          <w:kern w:val="1"/>
          <w:sz w:val="22"/>
          <w:szCs w:val="22"/>
        </w:rPr>
        <w:lastRenderedPageBreak/>
        <w:t>indiennes : genèses, développements, interactions</w:t>
      </w:r>
      <w:r w:rsidRPr="003D7721">
        <w:rPr>
          <w:bCs/>
          <w:color w:val="000000"/>
          <w:kern w:val="1"/>
          <w:sz w:val="22"/>
          <w:szCs w:val="22"/>
        </w:rPr>
        <w:t>, éd. en collaboration avec G. Colas</w:t>
      </w:r>
      <w:r w:rsidR="00C2378E">
        <w:rPr>
          <w:bCs/>
          <w:color w:val="000000"/>
          <w:kern w:val="1"/>
          <w:sz w:val="22"/>
          <w:szCs w:val="22"/>
        </w:rPr>
        <w:t>.</w:t>
      </w:r>
      <w:r w:rsidRPr="003D7721">
        <w:rPr>
          <w:bCs/>
          <w:color w:val="000000"/>
          <w:kern w:val="1"/>
          <w:sz w:val="22"/>
          <w:szCs w:val="22"/>
        </w:rPr>
        <w:t xml:space="preserve"> Paris, École française d</w:t>
      </w:r>
      <w:r>
        <w:rPr>
          <w:bCs/>
          <w:color w:val="000000"/>
          <w:kern w:val="1"/>
          <w:sz w:val="22"/>
          <w:szCs w:val="22"/>
        </w:rPr>
        <w:t>’</w:t>
      </w:r>
      <w:r w:rsidRPr="003D7721">
        <w:rPr>
          <w:bCs/>
          <w:color w:val="000000"/>
          <w:kern w:val="1"/>
          <w:sz w:val="22"/>
          <w:szCs w:val="22"/>
        </w:rPr>
        <w:t>Extrême-Orient (Études thématiques 32),</w:t>
      </w:r>
      <w:r w:rsidRPr="003D7721">
        <w:rPr>
          <w:kern w:val="1"/>
          <w:sz w:val="22"/>
          <w:szCs w:val="22"/>
        </w:rPr>
        <w:t xml:space="preserve"> 73-86. </w:t>
      </w:r>
      <w:r w:rsidRPr="003D7721">
        <w:rPr>
          <w:color w:val="000000" w:themeColor="text1"/>
          <w:kern w:val="1"/>
          <w:sz w:val="22"/>
          <w:szCs w:val="22"/>
        </w:rPr>
        <w:t>ISBN: voir rubrique [O].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2019b</w:t>
      </w:r>
      <w:r w:rsidRPr="003D7721">
        <w:rPr>
          <w:kern w:val="1"/>
          <w:sz w:val="22"/>
          <w:szCs w:val="22"/>
        </w:rPr>
        <w:tab/>
        <w:t xml:space="preserve">« Grammaires étendues : le cas singulier des grammaires prakrites », dans </w:t>
      </w:r>
      <w:r w:rsidRPr="003D7721">
        <w:rPr>
          <w:i/>
          <w:iCs/>
          <w:sz w:val="22"/>
          <w:szCs w:val="22"/>
        </w:rPr>
        <w:t>Héritages, réceptions, écoles en sciences du langage. Avant et après Saussure</w:t>
      </w:r>
      <w:r w:rsidRPr="003D7721">
        <w:rPr>
          <w:sz w:val="22"/>
          <w:szCs w:val="22"/>
        </w:rPr>
        <w:t xml:space="preserve"> (</w:t>
      </w:r>
      <w:r w:rsidRPr="003D7721">
        <w:rPr>
          <w:kern w:val="1"/>
          <w:sz w:val="22"/>
          <w:szCs w:val="22"/>
        </w:rPr>
        <w:t>volume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hommage à Christian Puech), éd. par Valentina </w:t>
      </w:r>
      <w:proofErr w:type="spellStart"/>
      <w:r w:rsidRPr="003D7721">
        <w:rPr>
          <w:kern w:val="1"/>
          <w:sz w:val="22"/>
          <w:szCs w:val="22"/>
        </w:rPr>
        <w:t>Bisconti</w:t>
      </w:r>
      <w:proofErr w:type="spellEnd"/>
      <w:r w:rsidRPr="003D7721">
        <w:rPr>
          <w:kern w:val="1"/>
          <w:sz w:val="22"/>
          <w:szCs w:val="22"/>
        </w:rPr>
        <w:t xml:space="preserve">, </w:t>
      </w:r>
      <w:proofErr w:type="spellStart"/>
      <w:r w:rsidRPr="003D7721">
        <w:rPr>
          <w:kern w:val="1"/>
          <w:sz w:val="22"/>
          <w:szCs w:val="22"/>
        </w:rPr>
        <w:t>Annamaria</w:t>
      </w:r>
      <w:proofErr w:type="spellEnd"/>
      <w:r w:rsidRPr="003D7721">
        <w:rPr>
          <w:kern w:val="1"/>
          <w:sz w:val="22"/>
          <w:szCs w:val="22"/>
        </w:rPr>
        <w:t xml:space="preserve"> </w:t>
      </w:r>
      <w:proofErr w:type="spellStart"/>
      <w:r w:rsidRPr="003D7721">
        <w:rPr>
          <w:kern w:val="1"/>
          <w:sz w:val="22"/>
          <w:szCs w:val="22"/>
        </w:rPr>
        <w:t>Curea</w:t>
      </w:r>
      <w:proofErr w:type="spellEnd"/>
      <w:r w:rsidRPr="003D7721">
        <w:rPr>
          <w:kern w:val="1"/>
          <w:sz w:val="22"/>
          <w:szCs w:val="22"/>
        </w:rPr>
        <w:t xml:space="preserve"> </w:t>
      </w:r>
      <w:r w:rsidR="00A82678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</w:t>
      </w:r>
      <w:proofErr w:type="spellStart"/>
      <w:r w:rsidRPr="003D7721">
        <w:rPr>
          <w:kern w:val="1"/>
          <w:sz w:val="22"/>
          <w:szCs w:val="22"/>
        </w:rPr>
        <w:t>Rossana</w:t>
      </w:r>
      <w:proofErr w:type="spellEnd"/>
      <w:r w:rsidRPr="003D7721">
        <w:rPr>
          <w:kern w:val="1"/>
          <w:sz w:val="22"/>
          <w:szCs w:val="22"/>
        </w:rPr>
        <w:t xml:space="preserve"> De </w:t>
      </w:r>
      <w:proofErr w:type="spellStart"/>
      <w:r w:rsidRPr="003D7721">
        <w:rPr>
          <w:kern w:val="1"/>
          <w:sz w:val="22"/>
          <w:szCs w:val="22"/>
        </w:rPr>
        <w:t>Angelis</w:t>
      </w:r>
      <w:proofErr w:type="spellEnd"/>
      <w:r w:rsidR="00A82678">
        <w:rPr>
          <w:sz w:val="22"/>
          <w:szCs w:val="22"/>
        </w:rPr>
        <w:t>.</w:t>
      </w:r>
      <w:r w:rsidRPr="003D7721">
        <w:rPr>
          <w:sz w:val="22"/>
          <w:szCs w:val="22"/>
        </w:rPr>
        <w:t> Paris, Presses de la Sorbonne Nouvelle, 51-58. ISBN 978-2-37906-030-4.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2019a</w:t>
      </w:r>
      <w:r w:rsidRPr="003D7721">
        <w:rPr>
          <w:kern w:val="1"/>
          <w:sz w:val="22"/>
          <w:szCs w:val="22"/>
        </w:rPr>
        <w:tab/>
        <w:t>« </w:t>
      </w:r>
      <w:r w:rsidRPr="003D7721">
        <w:rPr>
          <w:sz w:val="22"/>
          <w:szCs w:val="22"/>
        </w:rPr>
        <w:t>Adapter la théorie à l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usage : aperçu des techniques des grammairiens du sanskrit</w:t>
      </w:r>
      <w:r w:rsidRPr="003D7721">
        <w:rPr>
          <w:kern w:val="1"/>
          <w:sz w:val="22"/>
          <w:szCs w:val="22"/>
        </w:rPr>
        <w:t xml:space="preserve"> », dans </w:t>
      </w:r>
      <w:proofErr w:type="spellStart"/>
      <w:r w:rsidRPr="003D7721">
        <w:rPr>
          <w:i/>
          <w:iCs/>
          <w:sz w:val="22"/>
          <w:szCs w:val="22"/>
        </w:rPr>
        <w:t>Grammaticalia</w:t>
      </w:r>
      <w:proofErr w:type="spellEnd"/>
      <w:r w:rsidRPr="003D7721">
        <w:rPr>
          <w:i/>
          <w:iCs/>
          <w:sz w:val="22"/>
          <w:szCs w:val="22"/>
        </w:rPr>
        <w:t xml:space="preserve"> : hommage à Bernard </w:t>
      </w:r>
      <w:proofErr w:type="spellStart"/>
      <w:r w:rsidRPr="003D7721">
        <w:rPr>
          <w:i/>
          <w:iCs/>
          <w:sz w:val="22"/>
          <w:szCs w:val="22"/>
        </w:rPr>
        <w:t>Colomba</w:t>
      </w:r>
      <w:r w:rsidRPr="003D7721">
        <w:rPr>
          <w:i/>
          <w:sz w:val="22"/>
          <w:szCs w:val="22"/>
        </w:rPr>
        <w:t>t</w:t>
      </w:r>
      <w:proofErr w:type="spellEnd"/>
      <w:r w:rsidRPr="003D7721">
        <w:rPr>
          <w:sz w:val="22"/>
          <w:szCs w:val="22"/>
        </w:rPr>
        <w:t xml:space="preserve">, </w:t>
      </w:r>
      <w:r w:rsidRPr="003D7721">
        <w:rPr>
          <w:kern w:val="1"/>
          <w:sz w:val="22"/>
          <w:szCs w:val="22"/>
        </w:rPr>
        <w:t xml:space="preserve">éd. par Aimée </w:t>
      </w:r>
      <w:proofErr w:type="spellStart"/>
      <w:r w:rsidRPr="003D7721">
        <w:rPr>
          <w:kern w:val="1"/>
          <w:sz w:val="22"/>
          <w:szCs w:val="22"/>
        </w:rPr>
        <w:t>Lahaussois</w:t>
      </w:r>
      <w:proofErr w:type="spellEnd"/>
      <w:r w:rsidRPr="003D7721">
        <w:rPr>
          <w:kern w:val="1"/>
          <w:sz w:val="22"/>
          <w:szCs w:val="22"/>
        </w:rPr>
        <w:t xml:space="preserve">, Jean-Marie Fournier </w:t>
      </w:r>
      <w:r w:rsidR="00CD5BFE">
        <w:rPr>
          <w:kern w:val="1"/>
          <w:sz w:val="22"/>
          <w:szCs w:val="22"/>
        </w:rPr>
        <w:t>et</w:t>
      </w:r>
      <w:r w:rsidRPr="003D7721">
        <w:rPr>
          <w:kern w:val="1"/>
          <w:sz w:val="22"/>
          <w:szCs w:val="22"/>
        </w:rPr>
        <w:t xml:space="preserve"> Valérie </w:t>
      </w:r>
      <w:proofErr w:type="spellStart"/>
      <w:r w:rsidRPr="003D7721">
        <w:rPr>
          <w:kern w:val="1"/>
          <w:sz w:val="22"/>
          <w:szCs w:val="22"/>
        </w:rPr>
        <w:t>Raby</w:t>
      </w:r>
      <w:proofErr w:type="spellEnd"/>
      <w:r w:rsidR="00CD5BFE">
        <w:rPr>
          <w:kern w:val="1"/>
          <w:sz w:val="22"/>
          <w:szCs w:val="22"/>
        </w:rPr>
        <w:t>.</w:t>
      </w:r>
      <w:r w:rsidRPr="003D7721">
        <w:rPr>
          <w:kern w:val="1"/>
          <w:sz w:val="22"/>
          <w:szCs w:val="22"/>
        </w:rPr>
        <w:t xml:space="preserve"> Lyon, ENS Éditions, collection Langages, 183-191. ISBN 979-10-362-0085-4.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2015b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Le </w:t>
      </w: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>‘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>costume d</w:t>
      </w: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>acteur</w:t>
      </w: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>. Traduction et théories du langage dans l</w:t>
      </w: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Inde ancienne », dans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La traduction dans l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des idées linguistiques. Représentations et pratiques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éd. par 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Émilie Aussant.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Paris, Éditions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Geuthner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p. 75-92.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ISBN: voir rubrique [O].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2015a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Introduction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 », dans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La traduction dans l</w:t>
      </w:r>
      <w:r>
        <w:rPr>
          <w:rFonts w:ascii="Times New Roman" w:hAnsi="Times New Roman" w:cs="Times New Roman"/>
          <w:i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histoire des idées linguistiques. Représentations et pratiques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éd. par </w:t>
      </w:r>
      <w:r w:rsidRPr="003D7721">
        <w:rPr>
          <w:rFonts w:ascii="Times New Roman" w:hAnsi="Times New Roman" w:cs="Times New Roman"/>
          <w:kern w:val="1"/>
          <w:sz w:val="22"/>
          <w:szCs w:val="22"/>
          <w:lang w:eastAsia="ar-SA"/>
        </w:rPr>
        <w:t>Émilie Aussant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. Paris, Éditions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Geuthner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p. 15-28. </w:t>
      </w:r>
      <w:r w:rsidRPr="003D7721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ISBN: voir rubrique [O].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2014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Les grammairiens indiens du sanskrit et le sens des mots », dans 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>Penser l</w:t>
      </w:r>
      <w:r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 xml:space="preserve">histoire des savoirs linguistiques.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Hommage à Sylvain Auroux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dir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. par </w:t>
      </w:r>
      <w:r w:rsidRPr="003D7721">
        <w:rPr>
          <w:rFonts w:ascii="Times New Roman" w:hAnsi="Times New Roman" w:cs="Times New Roman"/>
          <w:sz w:val="22"/>
          <w:szCs w:val="22"/>
        </w:rPr>
        <w:t xml:space="preserve">Sylvie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Archaimbault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Jean-Marie Fournier </w:t>
      </w:r>
      <w:r w:rsidR="004946A8">
        <w:rPr>
          <w:rFonts w:ascii="Times New Roman" w:hAnsi="Times New Roman" w:cs="Times New Roman"/>
          <w:sz w:val="22"/>
          <w:szCs w:val="22"/>
        </w:rPr>
        <w:t>et</w:t>
      </w:r>
      <w:r w:rsidRPr="003D7721">
        <w:rPr>
          <w:rFonts w:ascii="Times New Roman" w:hAnsi="Times New Roman" w:cs="Times New Roman"/>
          <w:sz w:val="22"/>
          <w:szCs w:val="22"/>
        </w:rPr>
        <w:t xml:space="preserve"> Valérie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Raby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. 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Lyon, ENS Éditions, collection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Langages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, p. 212-221.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ISBN 978-2-84788-417-3.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2009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ab/>
        <w:t>« 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Kāśikāvṛtti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and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Cāndravyākaraṇa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– A comparison of the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Pratyāhārasūtra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section », in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Studies in the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Kāśikāvṛtti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.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The section on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Pratyāhāras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 – Critical Edition, Translation and Other Contributions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, ed. by Pascale Haag </w:t>
      </w:r>
      <w:r w:rsidR="00842147">
        <w:rPr>
          <w:rFonts w:ascii="Times New Roman" w:hAnsi="Times New Roman" w:cs="Times New Roman"/>
          <w:kern w:val="1"/>
          <w:sz w:val="22"/>
          <w:szCs w:val="22"/>
          <w:lang w:val="en-GB"/>
        </w:rPr>
        <w:t>and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Vincenzo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Vergiani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Firenze, Società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Editrice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Fiorentina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–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Manohar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, p. 191-214. ISBN 978-88-6032-114-5.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u w:val="single"/>
        </w:rPr>
      </w:pP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b/>
          <w:bCs/>
          <w:i/>
          <w:iCs/>
          <w:kern w:val="1"/>
          <w:u w:val="single"/>
        </w:rPr>
      </w:pPr>
      <w:r w:rsidRPr="003D7721">
        <w:rPr>
          <w:rFonts w:ascii="Times New Roman" w:hAnsi="Times New Roman" w:cs="Times New Roman"/>
          <w:b/>
          <w:bCs/>
          <w:kern w:val="1"/>
          <w:u w:val="single"/>
        </w:rPr>
        <w:t>CR.  Articles critiques et comptes rendus</w:t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  <w:r w:rsidRPr="003D7721">
        <w:rPr>
          <w:rFonts w:ascii="Times New Roman" w:hAnsi="Times New Roman" w:cs="Times New Roman"/>
          <w:b/>
          <w:bCs/>
          <w:i/>
          <w:iCs/>
          <w:kern w:val="1"/>
          <w:u w:val="single"/>
        </w:rPr>
        <w:tab/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2021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Gamliel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O., </w:t>
      </w:r>
      <w:r w:rsidRPr="003D7721">
        <w:rPr>
          <w:rFonts w:ascii="Times New Roman" w:hAnsi="Times New Roman" w:cs="Times New Roman"/>
          <w:i/>
          <w:sz w:val="22"/>
          <w:szCs w:val="22"/>
        </w:rPr>
        <w:t xml:space="preserve">A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Linguistic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Survey of the Malayalam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Language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Its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Own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Terms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Wiesbaden,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Harrassowitz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Verlag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, 2020, compte-rendu paru dans le </w:t>
      </w:r>
      <w:r w:rsidRPr="003D7721">
        <w:rPr>
          <w:rFonts w:ascii="Times New Roman" w:hAnsi="Times New Roman" w:cs="Times New Roman"/>
          <w:i/>
          <w:sz w:val="22"/>
          <w:szCs w:val="22"/>
        </w:rPr>
        <w:t>Bulletin de l</w:t>
      </w:r>
      <w:r>
        <w:rPr>
          <w:rFonts w:ascii="Times New Roman" w:hAnsi="Times New Roman" w:cs="Times New Roman"/>
          <w:i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sz w:val="22"/>
          <w:szCs w:val="22"/>
        </w:rPr>
        <w:t>École française d</w:t>
      </w:r>
      <w:r>
        <w:rPr>
          <w:rFonts w:ascii="Times New Roman" w:hAnsi="Times New Roman" w:cs="Times New Roman"/>
          <w:i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sz w:val="22"/>
          <w:szCs w:val="22"/>
        </w:rPr>
        <w:t>Extrême-Orient</w:t>
      </w:r>
      <w:r w:rsidRPr="003D7721">
        <w:rPr>
          <w:rFonts w:ascii="Times New Roman" w:hAnsi="Times New Roman" w:cs="Times New Roman"/>
          <w:sz w:val="22"/>
          <w:szCs w:val="22"/>
        </w:rPr>
        <w:t xml:space="preserve"> 106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, p. 510-511.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2020b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3D7721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’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Intino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>, Silvia &amp; Pollock, Sheldon (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.), </w:t>
      </w:r>
      <w:r w:rsidRPr="003D7721">
        <w:rPr>
          <w:rFonts w:ascii="Times New Roman" w:hAnsi="Times New Roman" w:cs="Times New Roman"/>
          <w:i/>
          <w:sz w:val="22"/>
          <w:szCs w:val="22"/>
        </w:rPr>
        <w:t>L</w:t>
      </w:r>
      <w:r>
        <w:rPr>
          <w:rFonts w:ascii="Times New Roman" w:hAnsi="Times New Roman" w:cs="Times New Roman"/>
          <w:i/>
          <w:sz w:val="22"/>
          <w:szCs w:val="22"/>
        </w:rPr>
        <w:t>’</w:t>
      </w:r>
      <w:r w:rsidRPr="003D7721">
        <w:rPr>
          <w:rFonts w:ascii="Times New Roman" w:hAnsi="Times New Roman" w:cs="Times New Roman"/>
          <w:i/>
          <w:sz w:val="22"/>
          <w:szCs w:val="22"/>
        </w:rPr>
        <w:t xml:space="preserve">espace du sens – Approches de la philologie indienne * The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space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meaning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–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Approaches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to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Indian</w:t>
      </w:r>
      <w:proofErr w:type="spellEnd"/>
      <w:r w:rsidRPr="003D772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sz w:val="22"/>
          <w:szCs w:val="22"/>
        </w:rPr>
        <w:t>Philology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>, Paris, Collège de France, Publications de l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D7721">
        <w:rPr>
          <w:rFonts w:ascii="Times New Roman" w:hAnsi="Times New Roman" w:cs="Times New Roman"/>
          <w:sz w:val="22"/>
          <w:szCs w:val="22"/>
        </w:rPr>
        <w:t xml:space="preserve">Institut de civilisation indienne (fasc. 84), 2018, 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compte-rendu 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paru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dans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 </w:t>
      </w:r>
      <w:r w:rsidRPr="003D772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Journal asiatique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308.2, p. 265-268.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2020a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proofErr w:type="spellStart"/>
      <w:r w:rsidRPr="003D7721">
        <w:rPr>
          <w:rFonts w:ascii="Times New Roman" w:hAnsi="Times New Roman" w:cs="Times New Roman"/>
          <w:bCs/>
          <w:sz w:val="22"/>
          <w:szCs w:val="22"/>
        </w:rPr>
        <w:t>Sériot</w:t>
      </w:r>
      <w:proofErr w:type="spellEnd"/>
      <w:r w:rsidRPr="003D7721">
        <w:rPr>
          <w:rFonts w:ascii="Times New Roman" w:hAnsi="Times New Roman" w:cs="Times New Roman"/>
          <w:bCs/>
          <w:sz w:val="22"/>
          <w:szCs w:val="22"/>
        </w:rPr>
        <w:t>, Patrick</w:t>
      </w:r>
      <w:r w:rsidRPr="003D772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.), </w:t>
      </w:r>
      <w:r w:rsidRPr="003D7721">
        <w:rPr>
          <w:rFonts w:ascii="Times New Roman" w:hAnsi="Times New Roman" w:cs="Times New Roman"/>
          <w:i/>
          <w:iCs/>
          <w:sz w:val="22"/>
          <w:szCs w:val="22"/>
        </w:rPr>
        <w:t>Le nom des langues en Europe centrale, orientale et balkanique</w:t>
      </w:r>
      <w:r w:rsidRPr="003D7721">
        <w:rPr>
          <w:rFonts w:ascii="Times New Roman" w:hAnsi="Times New Roman" w:cs="Times New Roman"/>
          <w:sz w:val="22"/>
          <w:szCs w:val="22"/>
        </w:rPr>
        <w:t xml:space="preserve">, Limoges, Éditions Lambert-Lucas, 2019, 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compte-rendu 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paru 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dans </w:t>
      </w:r>
      <w:r w:rsidRPr="003D7721">
        <w:rPr>
          <w:rFonts w:ascii="Times New Roman" w:hAnsi="Times New Roman" w:cs="Times New Roman"/>
          <w:i/>
          <w:color w:val="262626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42.1, p. 183-186.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2017</w:t>
      </w:r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ab/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Freschi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, Elisa &amp;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Pontillo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,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Tiziana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, </w:t>
      </w:r>
      <w:r w:rsidRPr="003D7721">
        <w:rPr>
          <w:rFonts w:ascii="Times New Roman" w:hAnsi="Times New Roman" w:cs="Times New Roman"/>
          <w:i/>
          <w:iCs/>
          <w:color w:val="262626"/>
          <w:sz w:val="22"/>
          <w:szCs w:val="22"/>
          <w:lang w:val="en-US"/>
        </w:rPr>
        <w:t xml:space="preserve">Rule-extension Strategies in Ancient India - Ritual, Exegetical and Linguistic Considerations on the tantra- and </w:t>
      </w:r>
      <w:proofErr w:type="spellStart"/>
      <w:r w:rsidRPr="003D7721">
        <w:rPr>
          <w:rFonts w:ascii="Times New Roman" w:hAnsi="Times New Roman" w:cs="Times New Roman"/>
          <w:i/>
          <w:iCs/>
          <w:color w:val="262626"/>
          <w:sz w:val="22"/>
          <w:szCs w:val="22"/>
          <w:lang w:val="en-US"/>
        </w:rPr>
        <w:t>prasaṅga</w:t>
      </w:r>
      <w:proofErr w:type="spellEnd"/>
      <w:r w:rsidRPr="003D7721">
        <w:rPr>
          <w:rFonts w:ascii="Times New Roman" w:hAnsi="Times New Roman" w:cs="Times New Roman"/>
          <w:i/>
          <w:iCs/>
          <w:color w:val="262626"/>
          <w:sz w:val="22"/>
          <w:szCs w:val="22"/>
          <w:lang w:val="en-US"/>
        </w:rPr>
        <w:t>- Principles</w:t>
      </w:r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, Frankfurt am Main, Peter Lang, 2013,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compte-rendu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paru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dans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</w:t>
      </w:r>
      <w:r w:rsidRPr="003D7721">
        <w:rPr>
          <w:rFonts w:ascii="Times New Roman" w:hAnsi="Times New Roman" w:cs="Times New Roman"/>
          <w:i/>
          <w:iCs/>
          <w:color w:val="262626"/>
          <w:sz w:val="22"/>
          <w:szCs w:val="22"/>
          <w:lang w:val="en-US"/>
        </w:rPr>
        <w:t xml:space="preserve">Journal of South Asian Languages and Linguistics </w:t>
      </w:r>
      <w:r w:rsidRPr="003D7721">
        <w:rPr>
          <w:rFonts w:ascii="Times New Roman" w:hAnsi="Times New Roman" w:cs="Times New Roman"/>
          <w:iCs/>
          <w:color w:val="262626"/>
          <w:sz w:val="22"/>
          <w:szCs w:val="22"/>
          <w:lang w:val="en-US"/>
        </w:rPr>
        <w:t>4.2, p. 309-310</w:t>
      </w:r>
      <w:r w:rsidRPr="003D7721">
        <w:rPr>
          <w:rFonts w:ascii="Times New Roman" w:hAnsi="Times New Roman" w:cs="Times New Roman"/>
          <w:color w:val="262626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2010b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Venkataraja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Sarma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V.,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Srivatsankacharya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V. &amp;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Lakshminarasimham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S., sous la dir. de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Grimal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F.,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Pāṇinīyavyākaraṇodāharaṇakośaḥ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– La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grammaire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pāṇinéenne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par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ses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exemples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–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>Pāṇinian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US"/>
        </w:rPr>
        <w:t xml:space="preserve"> Grammar through its Examples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vol.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I « 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udāharaṇasamāhāraḥ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– Le livre des exemples : 40000 entrées pour un texte – The Book of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Examples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: 40,000 Entries for a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Text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», Tirupati,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Rashtriya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Sanskrit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Vidyapeetha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– École française d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Extrême-Orient – Institut français de Pondichéry, 2006, compte rendu paru dans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32.2, p. 174-176.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2010a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De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Féral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Carole,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Le nom des langues en Afrique sub-saharienne, pratiques, dénominations, catégorisations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, Louvain – Paris, Peeters, 2009,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compte rendu paru dans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Histoire Épistémologie Langage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32.2, p. 171-174.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2009c</w:t>
      </w:r>
      <w:r w:rsidRPr="003D7721">
        <w:rPr>
          <w:rFonts w:ascii="Times New Roman" w:hAnsi="Times New Roman" w:cs="Times New Roman"/>
          <w:color w:val="FF0000"/>
          <w:kern w:val="1"/>
          <w:sz w:val="22"/>
          <w:szCs w:val="22"/>
          <w:lang w:val="en-GB"/>
        </w:rPr>
        <w:tab/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 xml:space="preserve">Pollock, Sheldon, </w:t>
      </w:r>
      <w:r w:rsidRPr="003D7721">
        <w:rPr>
          <w:rFonts w:ascii="Times New Roman" w:hAnsi="Times New Roman" w:cs="Times New Roman"/>
          <w:i/>
          <w:iCs/>
          <w:color w:val="000000"/>
          <w:kern w:val="1"/>
          <w:sz w:val="22"/>
          <w:szCs w:val="22"/>
          <w:lang w:val="en-GB"/>
        </w:rPr>
        <w:t>The Language of the Gods in the World of Men – Sanskrit, Culture, and Power in Premodern India</w:t>
      </w:r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  <w:lang w:val="en-GB"/>
        </w:rPr>
        <w:t>, Delhi, Permanent Black, 2007,</w:t>
      </w:r>
      <w:r w:rsidRPr="003D7721">
        <w:rPr>
          <w:rFonts w:ascii="Times New Roman" w:hAnsi="Times New Roman" w:cs="Times New Roman"/>
          <w:i/>
          <w:iCs/>
          <w:color w:val="FF0000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compte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rendu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paru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>dans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Histoire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Épistémologie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>Langage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GB"/>
        </w:rPr>
        <w:t xml:space="preserve"> 31.2, p. 178-181.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  <w:lang w:val="en-GB"/>
        </w:rPr>
        <w:t xml:space="preserve">  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2009b</w:t>
      </w:r>
      <w:r w:rsidRPr="003D7721">
        <w:rPr>
          <w:rFonts w:ascii="Times New Roman" w:hAnsi="Times New Roman" w:cs="Times New Roman"/>
          <w:color w:val="FF0000"/>
          <w:kern w:val="1"/>
          <w:sz w:val="22"/>
          <w:szCs w:val="22"/>
        </w:rPr>
        <w:tab/>
      </w:r>
      <w:proofErr w:type="spellStart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</w:rPr>
        <w:t>Adamou</w:t>
      </w:r>
      <w:proofErr w:type="spellEnd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, </w:t>
      </w:r>
      <w:proofErr w:type="spellStart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</w:rPr>
        <w:t>Evangelia</w:t>
      </w:r>
      <w:proofErr w:type="spellEnd"/>
      <w:r w:rsidRPr="003D7721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Le nom des langues II – Le patrimoine plurilingue de la Grèce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, Louvain-La-Neuve, Peeters, 2008,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compte rendu paru dans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31.2, 177-178.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 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lastRenderedPageBreak/>
        <w:t>2009a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Tabouret-Keller, Andrée,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Le nom des langues I – Les enjeux de la nomination des langues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Louvain-La-Neuve, Peeters, 1997, compte rendu paru dans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31.2, p. 175-177.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2007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Candotti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>, Maria-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Piera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Interprétations du discours métalinguistique – La fortune du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sūtra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A 1.1.68 chez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Patañjali</w:t>
      </w:r>
      <w:proofErr w:type="spellEnd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et </w:t>
      </w:r>
      <w:proofErr w:type="spellStart"/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Bhartṛhari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Firenze, Firenze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University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Press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–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Munshiram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Manoharlal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, 2006, article critique paru dans </w:t>
      </w:r>
      <w:r w:rsidRPr="003D7721">
        <w:rPr>
          <w:rFonts w:ascii="Times New Roman" w:hAnsi="Times New Roman" w:cs="Times New Roman"/>
          <w:i/>
          <w:iCs/>
          <w:kern w:val="1"/>
          <w:sz w:val="22"/>
          <w:szCs w:val="22"/>
        </w:rPr>
        <w:t>Histoire Épistémologie Langage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29.2, p. 215-220. </w:t>
      </w:r>
    </w:p>
    <w:p w:rsidR="00031C87" w:rsidRPr="003D7721" w:rsidRDefault="00031C87" w:rsidP="00031C87">
      <w:pPr>
        <w:pStyle w:val="Corpsdetexte21"/>
        <w:ind w:left="1410" w:hanging="1410"/>
        <w:rPr>
          <w:rFonts w:eastAsia="Tahoma"/>
          <w:b/>
          <w:bCs/>
          <w:color w:val="000000"/>
          <w:kern w:val="1"/>
          <w:sz w:val="22"/>
          <w:szCs w:val="22"/>
          <w:u w:val="single"/>
        </w:rPr>
      </w:pPr>
    </w:p>
    <w:p w:rsidR="00031C87" w:rsidRPr="003D7721" w:rsidRDefault="00031C87" w:rsidP="00031C87">
      <w:pPr>
        <w:pStyle w:val="Corpsdetexte21"/>
        <w:ind w:left="1410" w:hanging="1410"/>
        <w:rPr>
          <w:rFonts w:eastAsia="Tahoma"/>
          <w:b/>
          <w:bCs/>
          <w:color w:val="000000"/>
          <w:kern w:val="1"/>
          <w:sz w:val="24"/>
          <w:szCs w:val="24"/>
          <w:u w:val="single"/>
        </w:rPr>
      </w:pP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>Billet de Blog</w:t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  <w:r w:rsidRPr="003D7721">
        <w:rPr>
          <w:rFonts w:eastAsia="Tahoma"/>
          <w:b/>
          <w:bCs/>
          <w:color w:val="000000"/>
          <w:kern w:val="1"/>
          <w:sz w:val="24"/>
          <w:szCs w:val="24"/>
          <w:u w:val="single"/>
        </w:rPr>
        <w:tab/>
      </w:r>
    </w:p>
    <w:p w:rsidR="00031C87" w:rsidRPr="0021377B" w:rsidRDefault="00031C87" w:rsidP="00031C87">
      <w:pPr>
        <w:pStyle w:val="Corpsdetexte21"/>
        <w:ind w:left="1410" w:hanging="1410"/>
        <w:rPr>
          <w:rFonts w:eastAsia="Tahoma"/>
          <w:color w:val="000000"/>
          <w:kern w:val="1"/>
          <w:sz w:val="22"/>
          <w:szCs w:val="22"/>
        </w:rPr>
      </w:pPr>
      <w:r w:rsidRPr="003D7721">
        <w:rPr>
          <w:rFonts w:eastAsia="Tahoma"/>
          <w:color w:val="000000"/>
          <w:kern w:val="1"/>
          <w:sz w:val="22"/>
          <w:szCs w:val="22"/>
        </w:rPr>
        <w:t>2013</w:t>
      </w:r>
      <w:r w:rsidRPr="003D7721">
        <w:rPr>
          <w:rFonts w:eastAsia="Tahoma"/>
          <w:color w:val="000000"/>
          <w:kern w:val="1"/>
          <w:sz w:val="22"/>
          <w:szCs w:val="22"/>
        </w:rPr>
        <w:tab/>
      </w:r>
      <w:r w:rsidRPr="0021377B">
        <w:rPr>
          <w:rFonts w:eastAsia="Tahoma"/>
          <w:color w:val="000000"/>
          <w:kern w:val="1"/>
          <w:sz w:val="22"/>
          <w:szCs w:val="22"/>
        </w:rPr>
        <w:tab/>
        <w:t xml:space="preserve">« Analyses du fonctionnement sémantico-référentiel du nom propre dans l’Inde ancienne », Blog </w:t>
      </w:r>
      <w:proofErr w:type="spellStart"/>
      <w:r w:rsidRPr="0021377B">
        <w:rPr>
          <w:rFonts w:eastAsia="Tahoma"/>
          <w:i/>
          <w:color w:val="000000"/>
          <w:kern w:val="1"/>
          <w:sz w:val="22"/>
          <w:szCs w:val="22"/>
        </w:rPr>
        <w:t>History</w:t>
      </w:r>
      <w:proofErr w:type="spellEnd"/>
      <w:r w:rsidRPr="0021377B">
        <w:rPr>
          <w:rFonts w:eastAsia="Tahoma"/>
          <w:i/>
          <w:color w:val="000000"/>
          <w:kern w:val="1"/>
          <w:sz w:val="22"/>
          <w:szCs w:val="22"/>
        </w:rPr>
        <w:t xml:space="preserve"> and </w:t>
      </w:r>
      <w:proofErr w:type="spellStart"/>
      <w:r w:rsidRPr="0021377B">
        <w:rPr>
          <w:rFonts w:eastAsia="Tahoma"/>
          <w:i/>
          <w:color w:val="000000"/>
          <w:kern w:val="1"/>
          <w:sz w:val="22"/>
          <w:szCs w:val="22"/>
        </w:rPr>
        <w:t>Philosophy</w:t>
      </w:r>
      <w:proofErr w:type="spellEnd"/>
      <w:r w:rsidRPr="0021377B">
        <w:rPr>
          <w:rFonts w:eastAsia="Tahoma"/>
          <w:i/>
          <w:color w:val="000000"/>
          <w:kern w:val="1"/>
          <w:sz w:val="22"/>
          <w:szCs w:val="22"/>
        </w:rPr>
        <w:t xml:space="preserve"> of the </w:t>
      </w:r>
      <w:proofErr w:type="spellStart"/>
      <w:r w:rsidRPr="0021377B">
        <w:rPr>
          <w:rFonts w:eastAsia="Tahoma"/>
          <w:i/>
          <w:color w:val="000000"/>
          <w:kern w:val="1"/>
          <w:sz w:val="22"/>
          <w:szCs w:val="22"/>
        </w:rPr>
        <w:t>Language</w:t>
      </w:r>
      <w:proofErr w:type="spellEnd"/>
      <w:r w:rsidRPr="0021377B">
        <w:rPr>
          <w:rFonts w:eastAsia="Tahoma"/>
          <w:i/>
          <w:color w:val="000000"/>
          <w:kern w:val="1"/>
          <w:sz w:val="22"/>
          <w:szCs w:val="22"/>
        </w:rPr>
        <w:t xml:space="preserve"> Sciences</w:t>
      </w:r>
      <w:r w:rsidRPr="0021377B">
        <w:rPr>
          <w:rFonts w:eastAsia="Tahoma"/>
          <w:color w:val="000000"/>
          <w:kern w:val="1"/>
          <w:sz w:val="22"/>
          <w:szCs w:val="22"/>
        </w:rPr>
        <w:t> :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</w:rPr>
      </w:pPr>
      <w:r w:rsidRPr="0021377B">
        <w:rPr>
          <w:rFonts w:ascii="Times New Roman" w:eastAsia="Tahoma" w:hAnsi="Times New Roman" w:cs="Times New Roman"/>
          <w:color w:val="000000"/>
          <w:kern w:val="1"/>
          <w:sz w:val="22"/>
          <w:szCs w:val="22"/>
        </w:rPr>
        <w:tab/>
      </w:r>
      <w:hyperlink r:id="rId8" w:history="1">
        <w:r w:rsidRPr="0021377B">
          <w:rPr>
            <w:rFonts w:ascii="Times New Roman" w:hAnsi="Times New Roman" w:cs="Times New Roman"/>
            <w:sz w:val="22"/>
            <w:szCs w:val="22"/>
          </w:rPr>
          <w:t>http://hiphilangsci.net/2013/06/05/analyses-du-fonctionnement-semantico-referentiel-du-nom-propre-dans-linde-ancienne</w:t>
        </w:r>
      </w:hyperlink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</w:rPr>
      </w:pPr>
    </w:p>
    <w:p w:rsidR="00031C87" w:rsidRPr="003D7721" w:rsidRDefault="00031C87" w:rsidP="00031C87">
      <w:pPr>
        <w:pStyle w:val="Corpsdetexte21"/>
        <w:jc w:val="left"/>
        <w:rPr>
          <w:kern w:val="1"/>
          <w:sz w:val="24"/>
          <w:szCs w:val="24"/>
        </w:rPr>
      </w:pPr>
      <w:r w:rsidRPr="003D7721">
        <w:rPr>
          <w:b/>
          <w:bCs/>
          <w:kern w:val="1"/>
          <w:sz w:val="24"/>
          <w:szCs w:val="24"/>
          <w:u w:val="single"/>
        </w:rPr>
        <w:t>C-CICS.  Communications dans des colloques internationaux à comité de sélection</w:t>
      </w:r>
      <w:r w:rsidRPr="003D7721">
        <w:rPr>
          <w:b/>
          <w:bCs/>
          <w:kern w:val="1"/>
          <w:sz w:val="24"/>
          <w:szCs w:val="24"/>
          <w:u w:val="single"/>
        </w:rPr>
        <w:tab/>
      </w:r>
      <w:r w:rsidRPr="003D7721">
        <w:rPr>
          <w:b/>
          <w:bCs/>
          <w:kern w:val="1"/>
          <w:sz w:val="24"/>
          <w:szCs w:val="24"/>
          <w:u w:val="single"/>
        </w:rPr>
        <w:tab/>
      </w:r>
    </w:p>
    <w:p w:rsidR="00031C87" w:rsidRPr="00642A5C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642A5C">
        <w:rPr>
          <w:kern w:val="1"/>
          <w:sz w:val="22"/>
          <w:szCs w:val="22"/>
        </w:rPr>
        <w:t>2022</w:t>
      </w:r>
      <w:r w:rsidRPr="00642A5C">
        <w:rPr>
          <w:kern w:val="1"/>
          <w:sz w:val="22"/>
          <w:szCs w:val="22"/>
        </w:rPr>
        <w:tab/>
        <w:t>« </w:t>
      </w:r>
      <w:r w:rsidRPr="00642A5C">
        <w:rPr>
          <w:bCs/>
          <w:color w:val="000000" w:themeColor="text1"/>
          <w:sz w:val="22"/>
          <w:szCs w:val="22"/>
        </w:rPr>
        <w:t xml:space="preserve">An </w:t>
      </w:r>
      <w:proofErr w:type="spellStart"/>
      <w:r w:rsidRPr="00642A5C">
        <w:rPr>
          <w:bCs/>
          <w:color w:val="000000" w:themeColor="text1"/>
          <w:sz w:val="22"/>
          <w:szCs w:val="22"/>
        </w:rPr>
        <w:t>early</w:t>
      </w:r>
      <w:proofErr w:type="spellEnd"/>
      <w:r w:rsidRPr="00642A5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42A5C">
        <w:rPr>
          <w:bCs/>
          <w:color w:val="000000" w:themeColor="text1"/>
          <w:sz w:val="22"/>
          <w:szCs w:val="22"/>
        </w:rPr>
        <w:t>attempt</w:t>
      </w:r>
      <w:proofErr w:type="spellEnd"/>
      <w:r w:rsidRPr="00642A5C">
        <w:rPr>
          <w:bCs/>
          <w:color w:val="000000" w:themeColor="text1"/>
          <w:sz w:val="22"/>
          <w:szCs w:val="22"/>
        </w:rPr>
        <w:t xml:space="preserve"> to </w:t>
      </w:r>
      <w:proofErr w:type="spellStart"/>
      <w:r w:rsidRPr="00642A5C">
        <w:rPr>
          <w:bCs/>
          <w:color w:val="000000" w:themeColor="text1"/>
          <w:sz w:val="22"/>
          <w:szCs w:val="22"/>
        </w:rPr>
        <w:t>standardize</w:t>
      </w:r>
      <w:proofErr w:type="spellEnd"/>
      <w:r w:rsidRPr="00642A5C">
        <w:rPr>
          <w:bCs/>
          <w:color w:val="000000" w:themeColor="text1"/>
          <w:sz w:val="22"/>
          <w:szCs w:val="22"/>
        </w:rPr>
        <w:t xml:space="preserve"> Bengali </w:t>
      </w:r>
      <w:proofErr w:type="spellStart"/>
      <w:r w:rsidRPr="00642A5C">
        <w:rPr>
          <w:bCs/>
          <w:color w:val="000000" w:themeColor="text1"/>
          <w:sz w:val="22"/>
          <w:szCs w:val="22"/>
        </w:rPr>
        <w:t>language</w:t>
      </w:r>
      <w:proofErr w:type="spellEnd"/>
      <w:r w:rsidRPr="00642A5C">
        <w:rPr>
          <w:kern w:val="1"/>
          <w:sz w:val="22"/>
          <w:szCs w:val="22"/>
        </w:rPr>
        <w:t xml:space="preserve"> », en collaboration avec </w:t>
      </w:r>
      <w:proofErr w:type="spellStart"/>
      <w:r w:rsidRPr="00642A5C">
        <w:rPr>
          <w:color w:val="000000" w:themeColor="text1"/>
          <w:sz w:val="22"/>
          <w:szCs w:val="22"/>
        </w:rPr>
        <w:t>Upasika</w:t>
      </w:r>
      <w:proofErr w:type="spellEnd"/>
      <w:r w:rsidRPr="00642A5C">
        <w:rPr>
          <w:color w:val="000000" w:themeColor="text1"/>
          <w:sz w:val="22"/>
          <w:szCs w:val="22"/>
        </w:rPr>
        <w:t xml:space="preserve"> </w:t>
      </w:r>
      <w:proofErr w:type="spellStart"/>
      <w:r w:rsidRPr="00642A5C">
        <w:rPr>
          <w:color w:val="000000" w:themeColor="text1"/>
          <w:sz w:val="22"/>
          <w:szCs w:val="22"/>
        </w:rPr>
        <w:t>Ghosh</w:t>
      </w:r>
      <w:proofErr w:type="spellEnd"/>
      <w:r w:rsidRPr="00642A5C">
        <w:rPr>
          <w:color w:val="000000" w:themeColor="text1"/>
          <w:sz w:val="22"/>
          <w:szCs w:val="22"/>
        </w:rPr>
        <w:t xml:space="preserve"> et Thibaut d’Hubert, Paris, </w:t>
      </w:r>
      <w:r w:rsidRPr="00642A5C">
        <w:rPr>
          <w:kern w:val="1"/>
          <w:sz w:val="22"/>
          <w:szCs w:val="22"/>
        </w:rPr>
        <w:t xml:space="preserve">colloque SHESL-HTL </w:t>
      </w:r>
      <w:r w:rsidRPr="00642A5C">
        <w:rPr>
          <w:i/>
          <w:kern w:val="1"/>
          <w:sz w:val="22"/>
          <w:szCs w:val="22"/>
        </w:rPr>
        <w:t>Documenter et décrire les langues d’Asie : histoire et épistémologie</w:t>
      </w:r>
      <w:r w:rsidRPr="00642A5C">
        <w:rPr>
          <w:kern w:val="1"/>
          <w:sz w:val="22"/>
          <w:szCs w:val="22"/>
        </w:rPr>
        <w:t xml:space="preserve">, </w:t>
      </w:r>
      <w:r w:rsidRPr="00642A5C">
        <w:rPr>
          <w:sz w:val="22"/>
          <w:szCs w:val="22"/>
        </w:rPr>
        <w:t>publication prévue dans les actes du colloque.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2021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color w:val="000000" w:themeColor="text1"/>
          <w:sz w:val="22"/>
          <w:szCs w:val="22"/>
        </w:rPr>
        <w:t>Declension</w:t>
      </w:r>
      <w:proofErr w:type="spellEnd"/>
      <w:r w:rsidRPr="003D7721">
        <w:rPr>
          <w:color w:val="000000" w:themeColor="text1"/>
          <w:sz w:val="22"/>
          <w:szCs w:val="22"/>
        </w:rPr>
        <w:t xml:space="preserve"> and Description – The </w:t>
      </w:r>
      <w:proofErr w:type="spellStart"/>
      <w:r w:rsidRPr="003D7721">
        <w:rPr>
          <w:color w:val="000000" w:themeColor="text1"/>
          <w:sz w:val="22"/>
          <w:szCs w:val="22"/>
        </w:rPr>
        <w:t>Ways</w:t>
      </w:r>
      <w:proofErr w:type="spellEnd"/>
      <w:r w:rsidRPr="003D7721">
        <w:rPr>
          <w:color w:val="000000" w:themeColor="text1"/>
          <w:sz w:val="22"/>
          <w:szCs w:val="22"/>
        </w:rPr>
        <w:t xml:space="preserve"> of Sanskrit </w:t>
      </w:r>
      <w:proofErr w:type="spellStart"/>
      <w:r w:rsidRPr="003D7721">
        <w:rPr>
          <w:color w:val="000000" w:themeColor="text1"/>
          <w:sz w:val="22"/>
          <w:szCs w:val="22"/>
        </w:rPr>
        <w:t>Grammarians</w:t>
      </w:r>
      <w:proofErr w:type="spellEnd"/>
      <w:r w:rsidRPr="003D7721">
        <w:rPr>
          <w:kern w:val="1"/>
          <w:sz w:val="22"/>
          <w:szCs w:val="22"/>
        </w:rPr>
        <w:t xml:space="preserve"> », Milan (online), </w:t>
      </w:r>
      <w:proofErr w:type="spellStart"/>
      <w:r w:rsidRPr="003D7721">
        <w:rPr>
          <w:i/>
          <w:kern w:val="1"/>
          <w:sz w:val="22"/>
          <w:szCs w:val="22"/>
        </w:rPr>
        <w:t>ICHoLS</w:t>
      </w:r>
      <w:proofErr w:type="spellEnd"/>
      <w:r w:rsidRPr="003D7721">
        <w:rPr>
          <w:i/>
          <w:kern w:val="1"/>
          <w:sz w:val="22"/>
          <w:szCs w:val="22"/>
        </w:rPr>
        <w:t xml:space="preserve"> XV</w:t>
      </w:r>
      <w:r w:rsidRPr="003D7721">
        <w:rPr>
          <w:kern w:val="1"/>
          <w:sz w:val="22"/>
          <w:szCs w:val="22"/>
        </w:rPr>
        <w:t>, publication prévue dans les actes du colloque.</w:t>
      </w:r>
    </w:p>
    <w:p w:rsidR="00031C87" w:rsidRPr="00663493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663493">
        <w:rPr>
          <w:kern w:val="1"/>
          <w:sz w:val="22"/>
          <w:szCs w:val="22"/>
        </w:rPr>
        <w:t>2019</w:t>
      </w:r>
      <w:r w:rsidRPr="00663493">
        <w:rPr>
          <w:kern w:val="1"/>
          <w:sz w:val="22"/>
          <w:szCs w:val="22"/>
        </w:rPr>
        <w:tab/>
        <w:t>« </w:t>
      </w:r>
      <w:proofErr w:type="spellStart"/>
      <w:r w:rsidRPr="00663493">
        <w:rPr>
          <w:kern w:val="1"/>
          <w:sz w:val="22"/>
          <w:szCs w:val="22"/>
        </w:rPr>
        <w:t>Proper</w:t>
      </w:r>
      <w:proofErr w:type="spellEnd"/>
      <w:r w:rsidRPr="00663493">
        <w:rPr>
          <w:kern w:val="1"/>
          <w:sz w:val="22"/>
          <w:szCs w:val="22"/>
        </w:rPr>
        <w:t xml:space="preserve"> </w:t>
      </w:r>
      <w:proofErr w:type="spellStart"/>
      <w:r w:rsidRPr="00663493">
        <w:rPr>
          <w:kern w:val="1"/>
          <w:sz w:val="22"/>
          <w:szCs w:val="22"/>
        </w:rPr>
        <w:t>names</w:t>
      </w:r>
      <w:proofErr w:type="spellEnd"/>
      <w:r w:rsidRPr="00663493">
        <w:rPr>
          <w:kern w:val="1"/>
          <w:sz w:val="22"/>
          <w:szCs w:val="22"/>
        </w:rPr>
        <w:t xml:space="preserve"> and </w:t>
      </w:r>
      <w:proofErr w:type="spellStart"/>
      <w:r w:rsidRPr="00663493">
        <w:rPr>
          <w:kern w:val="1"/>
          <w:sz w:val="22"/>
          <w:szCs w:val="22"/>
        </w:rPr>
        <w:t>plurivocal</w:t>
      </w:r>
      <w:proofErr w:type="spellEnd"/>
      <w:r w:rsidRPr="00663493">
        <w:rPr>
          <w:kern w:val="1"/>
          <w:sz w:val="22"/>
          <w:szCs w:val="22"/>
        </w:rPr>
        <w:t xml:space="preserve"> </w:t>
      </w:r>
      <w:proofErr w:type="spellStart"/>
      <w:r w:rsidRPr="00663493">
        <w:rPr>
          <w:kern w:val="1"/>
          <w:sz w:val="22"/>
          <w:szCs w:val="22"/>
        </w:rPr>
        <w:t>relationships</w:t>
      </w:r>
      <w:proofErr w:type="spellEnd"/>
      <w:r w:rsidRPr="00663493">
        <w:rPr>
          <w:kern w:val="1"/>
          <w:sz w:val="22"/>
          <w:szCs w:val="22"/>
        </w:rPr>
        <w:t xml:space="preserve"> in Sanskrit </w:t>
      </w:r>
      <w:proofErr w:type="spellStart"/>
      <w:r w:rsidRPr="00663493">
        <w:rPr>
          <w:kern w:val="1"/>
          <w:sz w:val="22"/>
          <w:szCs w:val="22"/>
        </w:rPr>
        <w:t>grammar</w:t>
      </w:r>
      <w:proofErr w:type="spellEnd"/>
      <w:r w:rsidRPr="00663493">
        <w:rPr>
          <w:kern w:val="1"/>
          <w:sz w:val="22"/>
          <w:szCs w:val="22"/>
        </w:rPr>
        <w:t xml:space="preserve"> », Pondichéry, International Workshop in </w:t>
      </w:r>
      <w:proofErr w:type="spellStart"/>
      <w:r w:rsidRPr="00663493">
        <w:rPr>
          <w:kern w:val="1"/>
          <w:sz w:val="22"/>
          <w:szCs w:val="22"/>
        </w:rPr>
        <w:t>Compared</w:t>
      </w:r>
      <w:proofErr w:type="spellEnd"/>
      <w:r w:rsidRPr="00663493">
        <w:rPr>
          <w:kern w:val="1"/>
          <w:sz w:val="22"/>
          <w:szCs w:val="22"/>
        </w:rPr>
        <w:t xml:space="preserve"> </w:t>
      </w:r>
      <w:proofErr w:type="spellStart"/>
      <w:r w:rsidRPr="00663493">
        <w:rPr>
          <w:kern w:val="1"/>
          <w:sz w:val="22"/>
          <w:szCs w:val="22"/>
        </w:rPr>
        <w:t>Philosophy</w:t>
      </w:r>
      <w:proofErr w:type="spellEnd"/>
      <w:r w:rsidRPr="00663493">
        <w:rPr>
          <w:kern w:val="1"/>
          <w:sz w:val="22"/>
          <w:szCs w:val="22"/>
        </w:rPr>
        <w:t xml:space="preserve"> (</w:t>
      </w:r>
      <w:proofErr w:type="spellStart"/>
      <w:r w:rsidRPr="00663493">
        <w:rPr>
          <w:kern w:val="1"/>
          <w:sz w:val="22"/>
          <w:szCs w:val="22"/>
        </w:rPr>
        <w:t>India</w:t>
      </w:r>
      <w:proofErr w:type="spellEnd"/>
      <w:r w:rsidRPr="00663493">
        <w:rPr>
          <w:kern w:val="1"/>
          <w:sz w:val="22"/>
          <w:szCs w:val="22"/>
        </w:rPr>
        <w:t xml:space="preserve"> and the </w:t>
      </w:r>
      <w:proofErr w:type="spellStart"/>
      <w:r w:rsidRPr="00663493">
        <w:rPr>
          <w:kern w:val="1"/>
          <w:sz w:val="22"/>
          <w:szCs w:val="22"/>
        </w:rPr>
        <w:t>Medieval</w:t>
      </w:r>
      <w:proofErr w:type="spellEnd"/>
      <w:r w:rsidRPr="00663493">
        <w:rPr>
          <w:kern w:val="1"/>
          <w:sz w:val="22"/>
          <w:szCs w:val="22"/>
        </w:rPr>
        <w:t xml:space="preserve"> West), </w:t>
      </w:r>
      <w:r w:rsidRPr="00663493">
        <w:rPr>
          <w:i/>
          <w:kern w:val="1"/>
          <w:sz w:val="22"/>
          <w:szCs w:val="22"/>
        </w:rPr>
        <w:t xml:space="preserve">Constructions of </w:t>
      </w:r>
      <w:proofErr w:type="spellStart"/>
      <w:r w:rsidRPr="00663493">
        <w:rPr>
          <w:i/>
          <w:kern w:val="1"/>
          <w:sz w:val="22"/>
          <w:szCs w:val="22"/>
        </w:rPr>
        <w:t>meaning</w:t>
      </w:r>
      <w:proofErr w:type="spellEnd"/>
      <w:r w:rsidRPr="00663493">
        <w:rPr>
          <w:i/>
          <w:kern w:val="1"/>
          <w:sz w:val="22"/>
          <w:szCs w:val="22"/>
        </w:rPr>
        <w:t xml:space="preserve"> – </w:t>
      </w:r>
      <w:proofErr w:type="spellStart"/>
      <w:r w:rsidRPr="00663493">
        <w:rPr>
          <w:i/>
          <w:kern w:val="1"/>
          <w:sz w:val="22"/>
          <w:szCs w:val="22"/>
        </w:rPr>
        <w:t>Semantics</w:t>
      </w:r>
      <w:proofErr w:type="spellEnd"/>
      <w:r w:rsidRPr="00663493">
        <w:rPr>
          <w:i/>
          <w:kern w:val="1"/>
          <w:sz w:val="22"/>
          <w:szCs w:val="22"/>
        </w:rPr>
        <w:t xml:space="preserve">, </w:t>
      </w:r>
      <w:proofErr w:type="spellStart"/>
      <w:r w:rsidRPr="00663493">
        <w:rPr>
          <w:i/>
          <w:kern w:val="1"/>
          <w:sz w:val="22"/>
          <w:szCs w:val="22"/>
        </w:rPr>
        <w:t>interpretation</w:t>
      </w:r>
      <w:proofErr w:type="spellEnd"/>
      <w:r w:rsidRPr="00663493">
        <w:rPr>
          <w:i/>
          <w:kern w:val="1"/>
          <w:sz w:val="22"/>
          <w:szCs w:val="22"/>
        </w:rPr>
        <w:t>, argumentation</w:t>
      </w:r>
      <w:r w:rsidRPr="00663493">
        <w:rPr>
          <w:kern w:val="1"/>
          <w:sz w:val="22"/>
          <w:szCs w:val="22"/>
        </w:rPr>
        <w:t xml:space="preserve">, </w:t>
      </w:r>
      <w:r w:rsidRPr="00663493">
        <w:rPr>
          <w:sz w:val="22"/>
          <w:szCs w:val="22"/>
        </w:rPr>
        <w:t>publication prévue dans les actes du colloque.</w:t>
      </w:r>
    </w:p>
    <w:p w:rsidR="00031C87" w:rsidRPr="003D7721" w:rsidRDefault="00031C87" w:rsidP="00031C87">
      <w:pPr>
        <w:pStyle w:val="Corpsdetexte21"/>
        <w:ind w:left="1410" w:hanging="1410"/>
        <w:rPr>
          <w:sz w:val="22"/>
          <w:szCs w:val="22"/>
        </w:rPr>
      </w:pPr>
      <w:r w:rsidRPr="003D7721">
        <w:rPr>
          <w:kern w:val="1"/>
          <w:sz w:val="22"/>
          <w:szCs w:val="22"/>
        </w:rPr>
        <w:t>2017</w:t>
      </w:r>
      <w:r w:rsidRPr="003D7721">
        <w:rPr>
          <w:kern w:val="1"/>
          <w:sz w:val="22"/>
          <w:szCs w:val="22"/>
        </w:rPr>
        <w:tab/>
      </w:r>
      <w:r w:rsidRPr="003D7721">
        <w:rPr>
          <w:sz w:val="22"/>
          <w:szCs w:val="22"/>
        </w:rPr>
        <w:t xml:space="preserve">« Les grammaires prakrites : des </w:t>
      </w:r>
      <w:r>
        <w:rPr>
          <w:sz w:val="22"/>
          <w:szCs w:val="22"/>
        </w:rPr>
        <w:t>‘</w:t>
      </w:r>
      <w:r w:rsidRPr="003D7721">
        <w:rPr>
          <w:sz w:val="22"/>
          <w:szCs w:val="22"/>
        </w:rPr>
        <w:t xml:space="preserve">Transfer </w:t>
      </w:r>
      <w:proofErr w:type="spellStart"/>
      <w:r w:rsidRPr="003D7721">
        <w:rPr>
          <w:sz w:val="22"/>
          <w:szCs w:val="22"/>
        </w:rPr>
        <w:t>Grammars</w:t>
      </w:r>
      <w:proofErr w:type="spellEnd"/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 xml:space="preserve"> avant l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 xml:space="preserve">heure ? », Nanterre, Congrès Mondial de </w:t>
      </w:r>
      <w:proofErr w:type="spellStart"/>
      <w:r w:rsidRPr="003D7721">
        <w:rPr>
          <w:sz w:val="22"/>
          <w:szCs w:val="22"/>
        </w:rPr>
        <w:t>Traductologie</w:t>
      </w:r>
      <w:proofErr w:type="spellEnd"/>
      <w:r w:rsidRPr="003D7721">
        <w:rPr>
          <w:sz w:val="22"/>
          <w:szCs w:val="22"/>
        </w:rPr>
        <w:t xml:space="preserve"> [</w:t>
      </w:r>
      <w:r w:rsidRPr="003D7721">
        <w:rPr>
          <w:kern w:val="1"/>
          <w:sz w:val="22"/>
          <w:szCs w:val="22"/>
        </w:rPr>
        <w:t>pas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actes pour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atelier « Historiographie des termes et concepts dans les sciences du langage »].</w:t>
      </w:r>
      <w:r w:rsidRPr="003D7721">
        <w:rPr>
          <w:sz w:val="22"/>
          <w:szCs w:val="22"/>
        </w:rPr>
        <w:t xml:space="preserve"> Publication (version courte) dans le volume d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hommage à C. Puech :</w:t>
      </w:r>
      <w:r w:rsidRPr="003D7721">
        <w:rPr>
          <w:color w:val="000000" w:themeColor="text1"/>
          <w:sz w:val="22"/>
          <w:szCs w:val="22"/>
        </w:rPr>
        <w:t xml:space="preserve"> CH 2019b</w:t>
      </w:r>
      <w:r w:rsidRPr="003D7721">
        <w:rPr>
          <w:sz w:val="22"/>
          <w:szCs w:val="22"/>
        </w:rPr>
        <w:t>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kern w:val="1"/>
          <w:sz w:val="22"/>
          <w:szCs w:val="22"/>
          <w:lang w:val="en-US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2015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ab/>
        <w:t>« 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The Beginning of Descriptive Grammatical Activity: Classifications of Words in Some Earlier Systems of Language Description and their Relation to the </w:t>
      </w:r>
      <w:proofErr w:type="spellStart"/>
      <w:r w:rsidRPr="003D7721">
        <w:rPr>
          <w:rFonts w:ascii="Times New Roman" w:hAnsi="Times New Roman" w:cs="Times New Roman"/>
          <w:sz w:val="22"/>
          <w:szCs w:val="22"/>
          <w:lang w:val="en-US"/>
        </w:rPr>
        <w:t>Pāṇinian</w:t>
      </w:r>
      <w:proofErr w:type="spellEnd"/>
      <w:r w:rsidRPr="003D7721">
        <w:rPr>
          <w:rFonts w:ascii="Times New Roman" w:hAnsi="Times New Roman" w:cs="Times New Roman"/>
          <w:sz w:val="22"/>
          <w:szCs w:val="22"/>
          <w:lang w:val="en-US"/>
        </w:rPr>
        <w:t xml:space="preserve"> Classification of </w:t>
      </w:r>
      <w:r w:rsidRPr="003D7721">
        <w:rPr>
          <w:rFonts w:ascii="Times New Roman" w:hAnsi="Times New Roman" w:cs="Times New Roman"/>
          <w:i/>
          <w:sz w:val="22"/>
          <w:szCs w:val="22"/>
          <w:lang w:val="en-US"/>
        </w:rPr>
        <w:t>Pada</w:t>
      </w:r>
      <w:r w:rsidRPr="003D772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 », Bangkok,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>16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vertAlign w:val="superscript"/>
          <w:lang w:val="en-US"/>
        </w:rPr>
        <w:t>th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  <w:lang w:val="en-US"/>
        </w:rPr>
        <w:t xml:space="preserve"> World Sanskrit Conference</w:t>
      </w:r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 xml:space="preserve">, non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publiée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kern w:val="1"/>
          <w:sz w:val="22"/>
          <w:szCs w:val="22"/>
          <w:lang w:val="en-US"/>
        </w:rPr>
        <w:t>2012b</w:t>
      </w:r>
      <w:r w:rsidRPr="003D7721">
        <w:rPr>
          <w:kern w:val="1"/>
          <w:sz w:val="22"/>
          <w:szCs w:val="22"/>
          <w:lang w:val="en-US"/>
        </w:rPr>
        <w:tab/>
        <w:t xml:space="preserve">« The </w:t>
      </w:r>
      <w:proofErr w:type="spellStart"/>
      <w:r w:rsidRPr="003D7721">
        <w:rPr>
          <w:kern w:val="1"/>
          <w:sz w:val="22"/>
          <w:szCs w:val="22"/>
          <w:lang w:val="en-US"/>
        </w:rPr>
        <w:t>Vyākaraṇic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descriptive model and the French grammars of Sanskrit », New Delhi, </w:t>
      </w:r>
      <w:r w:rsidRPr="003D7721">
        <w:rPr>
          <w:i/>
          <w:iCs/>
          <w:kern w:val="1"/>
          <w:sz w:val="22"/>
          <w:szCs w:val="22"/>
          <w:lang w:val="en-US"/>
        </w:rPr>
        <w:t>15</w:t>
      </w:r>
      <w:r w:rsidRPr="003D7721">
        <w:rPr>
          <w:i/>
          <w:iCs/>
          <w:kern w:val="1"/>
          <w:sz w:val="22"/>
          <w:szCs w:val="22"/>
          <w:vertAlign w:val="superscript"/>
          <w:lang w:val="en-US"/>
        </w:rPr>
        <w:t>th</w:t>
      </w:r>
      <w:r w:rsidRPr="003D7721">
        <w:rPr>
          <w:i/>
          <w:iCs/>
          <w:kern w:val="1"/>
          <w:sz w:val="22"/>
          <w:szCs w:val="22"/>
          <w:lang w:val="en-US"/>
        </w:rPr>
        <w:t xml:space="preserve"> World Sanskrit Conference</w:t>
      </w:r>
      <w:r w:rsidRPr="003D7721">
        <w:rPr>
          <w:kern w:val="1"/>
          <w:sz w:val="22"/>
          <w:szCs w:val="22"/>
          <w:lang w:val="en-US"/>
        </w:rPr>
        <w:t xml:space="preserve"> [pas </w:t>
      </w:r>
      <w:proofErr w:type="spellStart"/>
      <w:r w:rsidRPr="003D7721">
        <w:rPr>
          <w:kern w:val="1"/>
          <w:sz w:val="22"/>
          <w:szCs w:val="22"/>
          <w:lang w:val="en-US"/>
        </w:rPr>
        <w:t>d</w:t>
      </w:r>
      <w:r>
        <w:rPr>
          <w:kern w:val="1"/>
          <w:sz w:val="22"/>
          <w:szCs w:val="22"/>
          <w:lang w:val="en-US"/>
        </w:rPr>
        <w:t>’</w:t>
      </w:r>
      <w:r w:rsidRPr="003D7721">
        <w:rPr>
          <w:kern w:val="1"/>
          <w:sz w:val="22"/>
          <w:szCs w:val="22"/>
          <w:lang w:val="en-US"/>
        </w:rPr>
        <w:t>actes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pour le panel </w:t>
      </w:r>
      <w:proofErr w:type="spellStart"/>
      <w:r w:rsidRPr="003D7721">
        <w:rPr>
          <w:kern w:val="1"/>
          <w:sz w:val="22"/>
          <w:szCs w:val="22"/>
          <w:lang w:val="en-US"/>
        </w:rPr>
        <w:t>Vyākaraṇa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de </w:t>
      </w:r>
      <w:proofErr w:type="spellStart"/>
      <w:r w:rsidRPr="003D7721">
        <w:rPr>
          <w:kern w:val="1"/>
          <w:sz w:val="22"/>
          <w:szCs w:val="22"/>
          <w:lang w:val="en-US"/>
        </w:rPr>
        <w:t>cette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kern w:val="1"/>
          <w:sz w:val="22"/>
          <w:szCs w:val="22"/>
          <w:lang w:val="en-US"/>
        </w:rPr>
        <w:t>édition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], publication </w:t>
      </w:r>
      <w:proofErr w:type="spellStart"/>
      <w:r w:rsidRPr="003D7721">
        <w:rPr>
          <w:kern w:val="1"/>
          <w:sz w:val="22"/>
          <w:szCs w:val="22"/>
          <w:lang w:val="en-US"/>
        </w:rPr>
        <w:t>dans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le volume </w:t>
      </w:r>
      <w:proofErr w:type="spellStart"/>
      <w:r w:rsidRPr="003D7721">
        <w:rPr>
          <w:kern w:val="1"/>
          <w:sz w:val="22"/>
          <w:szCs w:val="22"/>
          <w:lang w:val="en-US"/>
        </w:rPr>
        <w:t>d</w:t>
      </w:r>
      <w:r>
        <w:rPr>
          <w:kern w:val="1"/>
          <w:sz w:val="22"/>
          <w:szCs w:val="22"/>
          <w:lang w:val="en-US"/>
        </w:rPr>
        <w:t>’</w:t>
      </w:r>
      <w:r w:rsidRPr="003D7721">
        <w:rPr>
          <w:kern w:val="1"/>
          <w:sz w:val="22"/>
          <w:szCs w:val="22"/>
          <w:lang w:val="en-US"/>
        </w:rPr>
        <w:t>hommage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à G.-J. Pinault : CH </w:t>
      </w:r>
      <w:r>
        <w:rPr>
          <w:kern w:val="1"/>
          <w:sz w:val="22"/>
          <w:szCs w:val="22"/>
          <w:lang w:val="en-US"/>
        </w:rPr>
        <w:t>2021</w:t>
      </w:r>
      <w:r w:rsidRPr="003D7721">
        <w:rPr>
          <w:kern w:val="1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2012a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Le “costume d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acteur” – Traduction et théories du langage dans 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Inde ancienne », Paris, colloque 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>Traduction et innovation – Une passerelle entre les sciences et les humanités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.</w:t>
      </w:r>
      <w:r w:rsidRPr="003D7721">
        <w:rPr>
          <w:rFonts w:ascii="Times New Roman" w:hAnsi="Times New Roman" w:cs="Times New Roman"/>
          <w:i/>
          <w:kern w:val="1"/>
          <w:sz w:val="22"/>
          <w:szCs w:val="22"/>
        </w:rPr>
        <w:t xml:space="preserve">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Les Actes du panel « </w:t>
      </w:r>
      <w:r w:rsidRPr="003D7721">
        <w:rPr>
          <w:rFonts w:ascii="Times New Roman" w:hAnsi="Times New Roman" w:cs="Times New Roman"/>
          <w:sz w:val="22"/>
          <w:szCs w:val="22"/>
        </w:rPr>
        <w:t>La traduction dans l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D7721">
        <w:rPr>
          <w:rFonts w:ascii="Times New Roman" w:hAnsi="Times New Roman" w:cs="Times New Roman"/>
          <w:sz w:val="22"/>
          <w:szCs w:val="22"/>
        </w:rPr>
        <w:t>histoire des idées linguistiques. Représentations et pratiques », que j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D7721">
        <w:rPr>
          <w:rFonts w:ascii="Times New Roman" w:hAnsi="Times New Roman" w:cs="Times New Roman"/>
          <w:sz w:val="22"/>
          <w:szCs w:val="22"/>
        </w:rPr>
        <w:t>organisais, ont été publiés dans un volume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 : O 2015.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GB"/>
        </w:rPr>
      </w:pPr>
      <w:r w:rsidRPr="003D7721">
        <w:rPr>
          <w:kern w:val="1"/>
          <w:sz w:val="22"/>
          <w:szCs w:val="22"/>
          <w:lang w:val="en-US"/>
        </w:rPr>
        <w:t>2011</w:t>
      </w:r>
      <w:r w:rsidRPr="003D7721">
        <w:rPr>
          <w:kern w:val="1"/>
          <w:sz w:val="22"/>
          <w:szCs w:val="22"/>
          <w:lang w:val="en-US"/>
        </w:rPr>
        <w:tab/>
        <w:t xml:space="preserve">« Sanskrit grammarians on the speaker », St. </w:t>
      </w:r>
      <w:proofErr w:type="spellStart"/>
      <w:r w:rsidRPr="003D7721">
        <w:rPr>
          <w:kern w:val="1"/>
          <w:sz w:val="22"/>
          <w:szCs w:val="22"/>
          <w:lang w:val="en-US"/>
        </w:rPr>
        <w:t>Pétersbourg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, </w:t>
      </w:r>
      <w:proofErr w:type="spellStart"/>
      <w:r w:rsidRPr="003D7721">
        <w:rPr>
          <w:i/>
          <w:iCs/>
          <w:kern w:val="1"/>
          <w:sz w:val="22"/>
          <w:szCs w:val="22"/>
          <w:lang w:val="en-US"/>
        </w:rPr>
        <w:t>ICHoLS</w:t>
      </w:r>
      <w:proofErr w:type="spellEnd"/>
      <w:r w:rsidRPr="003D7721">
        <w:rPr>
          <w:i/>
          <w:iCs/>
          <w:kern w:val="1"/>
          <w:sz w:val="22"/>
          <w:szCs w:val="22"/>
          <w:lang w:val="en-US"/>
        </w:rPr>
        <w:t xml:space="preserve"> XII</w:t>
      </w:r>
      <w:r w:rsidRPr="003D7721">
        <w:rPr>
          <w:kern w:val="1"/>
          <w:sz w:val="22"/>
          <w:szCs w:val="22"/>
          <w:lang w:val="en-US"/>
        </w:rPr>
        <w:t xml:space="preserve">, </w:t>
      </w:r>
      <w:r w:rsidRPr="003D7721">
        <w:rPr>
          <w:kern w:val="1"/>
          <w:sz w:val="22"/>
          <w:szCs w:val="22"/>
          <w:lang w:val="en-GB"/>
        </w:rPr>
        <w:t xml:space="preserve">publication [hors </w:t>
      </w:r>
      <w:proofErr w:type="spellStart"/>
      <w:r w:rsidRPr="003D7721">
        <w:rPr>
          <w:kern w:val="1"/>
          <w:sz w:val="22"/>
          <w:szCs w:val="22"/>
          <w:lang w:val="en-GB"/>
        </w:rPr>
        <w:t>actes</w:t>
      </w:r>
      <w:proofErr w:type="spellEnd"/>
      <w:r w:rsidRPr="003D7721">
        <w:rPr>
          <w:kern w:val="1"/>
          <w:sz w:val="22"/>
          <w:szCs w:val="22"/>
          <w:lang w:val="en-GB"/>
        </w:rPr>
        <w:t>] : ARCL 2013.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2006b</w:t>
      </w:r>
      <w:r w:rsidRPr="003D7721">
        <w:rPr>
          <w:kern w:val="1"/>
          <w:sz w:val="22"/>
          <w:szCs w:val="22"/>
        </w:rPr>
        <w:tab/>
        <w:t xml:space="preserve">« La grammaire de </w:t>
      </w:r>
      <w:proofErr w:type="spellStart"/>
      <w:r w:rsidRPr="003D7721">
        <w:rPr>
          <w:kern w:val="1"/>
          <w:sz w:val="22"/>
          <w:szCs w:val="22"/>
        </w:rPr>
        <w:t>Pāṇini</w:t>
      </w:r>
      <w:proofErr w:type="spellEnd"/>
      <w:r w:rsidRPr="003D7721">
        <w:rPr>
          <w:kern w:val="1"/>
          <w:sz w:val="22"/>
          <w:szCs w:val="22"/>
        </w:rPr>
        <w:t>. Quand la conscience linguistique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un grammairien devient celle de toute une communauté », Paris, colloque </w:t>
      </w:r>
      <w:r w:rsidRPr="003D7721">
        <w:rPr>
          <w:i/>
          <w:iCs/>
          <w:kern w:val="1"/>
          <w:sz w:val="22"/>
          <w:szCs w:val="22"/>
        </w:rPr>
        <w:t>Les grammaires de référence</w:t>
      </w:r>
      <w:r w:rsidRPr="003D7721">
        <w:rPr>
          <w:kern w:val="1"/>
          <w:sz w:val="22"/>
          <w:szCs w:val="22"/>
        </w:rPr>
        <w:t xml:space="preserve">, </w:t>
      </w:r>
      <w:proofErr w:type="spellStart"/>
      <w:r w:rsidRPr="003D7721">
        <w:rPr>
          <w:kern w:val="1"/>
          <w:sz w:val="22"/>
          <w:szCs w:val="22"/>
        </w:rPr>
        <w:t>co</w:t>
      </w:r>
      <w:proofErr w:type="spellEnd"/>
      <w:r w:rsidRPr="003D7721">
        <w:rPr>
          <w:kern w:val="1"/>
          <w:sz w:val="22"/>
          <w:szCs w:val="22"/>
        </w:rPr>
        <w:t>-organisé par F. Alvarez-</w:t>
      </w:r>
      <w:proofErr w:type="spellStart"/>
      <w:r w:rsidRPr="003D7721">
        <w:rPr>
          <w:kern w:val="1"/>
          <w:sz w:val="22"/>
          <w:szCs w:val="22"/>
        </w:rPr>
        <w:t>Pereyre</w:t>
      </w:r>
      <w:proofErr w:type="spellEnd"/>
      <w:r w:rsidRPr="003D7721">
        <w:rPr>
          <w:kern w:val="1"/>
          <w:sz w:val="22"/>
          <w:szCs w:val="22"/>
        </w:rPr>
        <w:t xml:space="preserve"> et S. </w:t>
      </w:r>
      <w:proofErr w:type="spellStart"/>
      <w:r w:rsidRPr="003D7721">
        <w:rPr>
          <w:kern w:val="1"/>
          <w:sz w:val="22"/>
          <w:szCs w:val="22"/>
        </w:rPr>
        <w:t>Archaimbault</w:t>
      </w:r>
      <w:proofErr w:type="spellEnd"/>
      <w:r w:rsidRPr="003D7721">
        <w:rPr>
          <w:kern w:val="1"/>
          <w:sz w:val="22"/>
          <w:szCs w:val="22"/>
        </w:rPr>
        <w:t xml:space="preserve"> (9-10 novembre 2006), publication [hors actes] : ARCL 2008. 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kern w:val="1"/>
          <w:sz w:val="22"/>
          <w:szCs w:val="22"/>
          <w:lang w:val="en-US"/>
        </w:rPr>
        <w:t>2006a</w:t>
      </w:r>
      <w:r w:rsidRPr="003D7721">
        <w:rPr>
          <w:kern w:val="1"/>
          <w:sz w:val="22"/>
          <w:szCs w:val="22"/>
          <w:lang w:val="en-US"/>
        </w:rPr>
        <w:tab/>
        <w:t xml:space="preserve">« Proper name analysis. Points of view of </w:t>
      </w:r>
      <w:proofErr w:type="spellStart"/>
      <w:r w:rsidRPr="003D7721">
        <w:rPr>
          <w:kern w:val="1"/>
          <w:sz w:val="22"/>
          <w:szCs w:val="22"/>
          <w:lang w:val="en-US"/>
        </w:rPr>
        <w:t>pāṇinian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grammarians », Edinburgh, </w:t>
      </w:r>
      <w:r w:rsidRPr="003D7721">
        <w:rPr>
          <w:i/>
          <w:iCs/>
          <w:kern w:val="1"/>
          <w:sz w:val="22"/>
          <w:szCs w:val="22"/>
          <w:lang w:val="en-US"/>
        </w:rPr>
        <w:t>13</w:t>
      </w:r>
      <w:r w:rsidRPr="003D7721">
        <w:rPr>
          <w:i/>
          <w:iCs/>
          <w:kern w:val="1"/>
          <w:sz w:val="22"/>
          <w:szCs w:val="22"/>
          <w:vertAlign w:val="superscript"/>
          <w:lang w:val="en-US"/>
        </w:rPr>
        <w:t>th</w:t>
      </w:r>
      <w:r w:rsidRPr="003D7721">
        <w:rPr>
          <w:i/>
          <w:iCs/>
          <w:kern w:val="1"/>
          <w:sz w:val="22"/>
          <w:szCs w:val="22"/>
          <w:lang w:val="en-US"/>
        </w:rPr>
        <w:t xml:space="preserve"> World Sanskrit Conference</w:t>
      </w:r>
      <w:r w:rsidRPr="003D7721">
        <w:rPr>
          <w:kern w:val="1"/>
          <w:sz w:val="22"/>
          <w:szCs w:val="22"/>
          <w:lang w:val="en-US"/>
        </w:rPr>
        <w:t xml:space="preserve"> [pas </w:t>
      </w:r>
      <w:proofErr w:type="spellStart"/>
      <w:r w:rsidRPr="003D7721">
        <w:rPr>
          <w:kern w:val="1"/>
          <w:sz w:val="22"/>
          <w:szCs w:val="22"/>
          <w:lang w:val="en-US"/>
        </w:rPr>
        <w:t>d</w:t>
      </w:r>
      <w:r>
        <w:rPr>
          <w:kern w:val="1"/>
          <w:sz w:val="22"/>
          <w:szCs w:val="22"/>
          <w:lang w:val="en-US"/>
        </w:rPr>
        <w:t>’</w:t>
      </w:r>
      <w:r w:rsidRPr="003D7721">
        <w:rPr>
          <w:kern w:val="1"/>
          <w:sz w:val="22"/>
          <w:szCs w:val="22"/>
          <w:lang w:val="en-US"/>
        </w:rPr>
        <w:t>Actes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pour le panel </w:t>
      </w:r>
      <w:proofErr w:type="spellStart"/>
      <w:r w:rsidRPr="003D7721">
        <w:rPr>
          <w:kern w:val="1"/>
          <w:sz w:val="22"/>
          <w:szCs w:val="22"/>
          <w:lang w:val="en-US"/>
        </w:rPr>
        <w:t>Vyākaraṇa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de </w:t>
      </w:r>
      <w:proofErr w:type="spellStart"/>
      <w:r w:rsidRPr="003D7721">
        <w:rPr>
          <w:kern w:val="1"/>
          <w:sz w:val="22"/>
          <w:szCs w:val="22"/>
          <w:lang w:val="en-US"/>
        </w:rPr>
        <w:t>cette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</w:t>
      </w:r>
      <w:proofErr w:type="spellStart"/>
      <w:r w:rsidRPr="003D7721">
        <w:rPr>
          <w:kern w:val="1"/>
          <w:sz w:val="22"/>
          <w:szCs w:val="22"/>
          <w:lang w:val="en-US"/>
        </w:rPr>
        <w:t>édition</w:t>
      </w:r>
      <w:proofErr w:type="spellEnd"/>
      <w:r w:rsidRPr="003D7721">
        <w:rPr>
          <w:kern w:val="1"/>
          <w:sz w:val="22"/>
          <w:szCs w:val="22"/>
          <w:lang w:val="en-US"/>
        </w:rPr>
        <w:t>], publication : ARCL 2010.</w:t>
      </w:r>
    </w:p>
    <w:p w:rsidR="00031C87" w:rsidRPr="003D7721" w:rsidRDefault="00031C87" w:rsidP="00031C87">
      <w:pPr>
        <w:pStyle w:val="Corpsdetexte21"/>
        <w:rPr>
          <w:b/>
          <w:bCs/>
          <w:kern w:val="1"/>
          <w:sz w:val="22"/>
          <w:szCs w:val="22"/>
          <w:u w:val="single"/>
          <w:lang w:val="en-US"/>
        </w:rPr>
      </w:pPr>
    </w:p>
    <w:p w:rsidR="00031C87" w:rsidRPr="008F5420" w:rsidRDefault="00031C87" w:rsidP="00031C87">
      <w:pPr>
        <w:pStyle w:val="Corpsdetexte21"/>
        <w:ind w:left="1410" w:hanging="1410"/>
        <w:rPr>
          <w:b/>
          <w:bCs/>
          <w:kern w:val="1"/>
          <w:sz w:val="24"/>
          <w:szCs w:val="24"/>
          <w:u w:val="single"/>
          <w:lang w:val="en-US"/>
        </w:rPr>
      </w:pPr>
      <w:r w:rsidRPr="008F5420">
        <w:rPr>
          <w:b/>
          <w:bCs/>
          <w:kern w:val="1"/>
          <w:sz w:val="24"/>
          <w:szCs w:val="24"/>
          <w:u w:val="single"/>
          <w:lang w:val="en-US"/>
        </w:rPr>
        <w:t xml:space="preserve">C-INV.  </w:t>
      </w:r>
      <w:proofErr w:type="spellStart"/>
      <w:r w:rsidRPr="008F5420">
        <w:rPr>
          <w:b/>
          <w:bCs/>
          <w:kern w:val="1"/>
          <w:sz w:val="24"/>
          <w:szCs w:val="24"/>
          <w:u w:val="single"/>
          <w:lang w:val="en-US"/>
        </w:rPr>
        <w:t>Conférences</w:t>
      </w:r>
      <w:proofErr w:type="spellEnd"/>
      <w:r w:rsidRPr="008F5420">
        <w:rPr>
          <w:b/>
          <w:bCs/>
          <w:kern w:val="1"/>
          <w:sz w:val="24"/>
          <w:szCs w:val="24"/>
          <w:u w:val="single"/>
          <w:lang w:val="en-US"/>
        </w:rPr>
        <w:t xml:space="preserve"> </w:t>
      </w:r>
      <w:proofErr w:type="spellStart"/>
      <w:r w:rsidRPr="008F5420">
        <w:rPr>
          <w:b/>
          <w:bCs/>
          <w:kern w:val="1"/>
          <w:sz w:val="24"/>
          <w:szCs w:val="24"/>
          <w:u w:val="single"/>
          <w:lang w:val="en-US"/>
        </w:rPr>
        <w:t>invitées</w:t>
      </w:r>
      <w:proofErr w:type="spellEnd"/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  <w:r w:rsidRPr="008F5420">
        <w:rPr>
          <w:b/>
          <w:bCs/>
          <w:kern w:val="1"/>
          <w:sz w:val="24"/>
          <w:szCs w:val="24"/>
          <w:u w:val="single"/>
          <w:lang w:val="en-US"/>
        </w:rPr>
        <w:tab/>
      </w:r>
    </w:p>
    <w:p w:rsidR="00031C87" w:rsidRPr="00D661BC" w:rsidRDefault="00031C87" w:rsidP="00D661BC">
      <w:pPr>
        <w:ind w:left="1410" w:hanging="1410"/>
        <w:jc w:val="both"/>
        <w:rPr>
          <w:rFonts w:ascii="Times New Roman" w:hAnsi="Times New Roman" w:cs="Times New Roman"/>
          <w:iCs/>
          <w:color w:val="FF0000"/>
          <w:lang w:val="en-US"/>
        </w:rPr>
      </w:pPr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>2022</w:t>
      </w:r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ab/>
      </w:r>
      <w:r w:rsidR="00D403F5"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ab/>
      </w:r>
      <w:r w:rsidR="00D403F5" w:rsidRPr="00D661B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“‘Extended Sanskrit Grammar’ – An understudied development of </w:t>
      </w:r>
      <w:proofErr w:type="spellStart"/>
      <w:r w:rsidR="00D403F5" w:rsidRPr="00D661BC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US"/>
        </w:rPr>
        <w:t>Vyākaraṇa</w:t>
      </w:r>
      <w:proofErr w:type="spellEnd"/>
      <w:r w:rsidR="00D403F5" w:rsidRPr="00D661B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”,</w:t>
      </w:r>
      <w:r w:rsidR="00D403F5" w:rsidRPr="00D661BC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="008F0A5E"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LINGUINDIC </w:t>
      </w:r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Workshop </w:t>
      </w:r>
      <w:r w:rsidR="00D661BC" w:rsidRPr="00D661B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 xml:space="preserve">“Understudied Texts and Authors from the Indian Linguistic Tradition”, </w:t>
      </w:r>
      <w:proofErr w:type="spellStart"/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>organisé</w:t>
      </w:r>
      <w:proofErr w:type="spellEnd"/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</w:t>
      </w:r>
      <w:r w:rsidR="00D661BC"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>par J. Lowe</w:t>
      </w:r>
      <w:r w:rsid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>,</w:t>
      </w:r>
      <w:r w:rsidR="008F0A5E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</w:t>
      </w:r>
      <w:r w:rsidR="001A5509">
        <w:rPr>
          <w:rFonts w:ascii="Times New Roman" w:hAnsi="Times New Roman" w:cs="Times New Roman"/>
          <w:color w:val="262626"/>
          <w:sz w:val="22"/>
          <w:szCs w:val="22"/>
          <w:lang w:val="en-US"/>
        </w:rPr>
        <w:t>Wolfson College,</w:t>
      </w:r>
      <w:r w:rsidRPr="00D661BC">
        <w:rPr>
          <w:rFonts w:ascii="Times New Roman" w:hAnsi="Times New Roman" w:cs="Times New Roman"/>
          <w:color w:val="262626"/>
          <w:sz w:val="22"/>
          <w:szCs w:val="22"/>
          <w:lang w:val="en-US"/>
        </w:rPr>
        <w:t xml:space="preserve"> Oxford.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2019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  <w:t xml:space="preserve">« French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grammars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of Sanskrit and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word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-class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systems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> », Première Journée d</w:t>
      </w:r>
      <w:r>
        <w:rPr>
          <w:rFonts w:ascii="Times New Roman" w:hAnsi="Times New Roman" w:cs="Times New Roman"/>
          <w:color w:val="262626"/>
          <w:sz w:val="22"/>
          <w:szCs w:val="22"/>
        </w:rPr>
        <w:t>’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études védiques et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pāṇinéennes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>, organisée par S. D</w:t>
      </w:r>
      <w:r>
        <w:rPr>
          <w:rFonts w:ascii="Times New Roman" w:hAnsi="Times New Roman" w:cs="Times New Roman"/>
          <w:color w:val="262626"/>
          <w:sz w:val="22"/>
          <w:szCs w:val="22"/>
        </w:rPr>
        <w:t>’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Intino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et J.E.M.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Houben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>, Paris,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2017 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  <w:t>« La Grammaire Sanskrite Étendue », Séminaire pluridisciplinaire de l</w:t>
      </w:r>
      <w:r>
        <w:rPr>
          <w:rFonts w:ascii="Times New Roman" w:hAnsi="Times New Roman" w:cs="Times New Roman"/>
          <w:color w:val="262626"/>
          <w:sz w:val="22"/>
          <w:szCs w:val="22"/>
        </w:rPr>
        <w:t>’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UMR 7528 Mondes iranien et indien, organisé par I.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Ratié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et F. </w:t>
      </w:r>
      <w:r>
        <w:rPr>
          <w:rFonts w:ascii="Times New Roman" w:hAnsi="Times New Roman" w:cs="Times New Roman"/>
          <w:color w:val="262626"/>
          <w:sz w:val="22"/>
          <w:szCs w:val="22"/>
        </w:rPr>
        <w:t>‘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Nalini</w:t>
      </w:r>
      <w:proofErr w:type="spellEnd"/>
      <w:r>
        <w:rPr>
          <w:rFonts w:ascii="Times New Roman" w:hAnsi="Times New Roman" w:cs="Times New Roman"/>
          <w:color w:val="262626"/>
          <w:sz w:val="22"/>
          <w:szCs w:val="22"/>
        </w:rPr>
        <w:t>’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Delvoye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>, Paris,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lastRenderedPageBreak/>
        <w:t>2015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</w:r>
      <w:r w:rsidRPr="003D7721">
        <w:rPr>
          <w:rFonts w:ascii="Times New Roman" w:hAnsi="Times New Roman" w:cs="Times New Roman"/>
          <w:sz w:val="22"/>
          <w:szCs w:val="22"/>
        </w:rPr>
        <w:t>« Corpus et grammaire dans l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D7721">
        <w:rPr>
          <w:rFonts w:ascii="Times New Roman" w:hAnsi="Times New Roman" w:cs="Times New Roman"/>
          <w:sz w:val="22"/>
          <w:szCs w:val="22"/>
        </w:rPr>
        <w:t xml:space="preserve">Inde ancienne : des liens consubstantiels », Table ronde « Des corpus avant les corpus électroniques ? », Paris, colloque SHESL-HTL 2015, </w:t>
      </w:r>
      <w:r w:rsidRPr="003D7721">
        <w:rPr>
          <w:rFonts w:ascii="Times New Roman" w:hAnsi="Times New Roman" w:cs="Times New Roman"/>
          <w:color w:val="000000" w:themeColor="text1"/>
          <w:sz w:val="22"/>
          <w:szCs w:val="22"/>
        </w:rPr>
        <w:t>publication </w:t>
      </w:r>
      <w:r w:rsidRPr="003D7721">
        <w:rPr>
          <w:rFonts w:ascii="Times New Roman" w:hAnsi="Times New Roman" w:cs="Times New Roman"/>
          <w:sz w:val="22"/>
          <w:szCs w:val="22"/>
        </w:rPr>
        <w:t>: ACAI 2017.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2013</w:t>
      </w:r>
      <w:r w:rsidRPr="003D7721">
        <w:rPr>
          <w:kern w:val="1"/>
          <w:sz w:val="22"/>
          <w:szCs w:val="22"/>
        </w:rPr>
        <w:tab/>
        <w:t xml:space="preserve">« Djamel-E. </w:t>
      </w:r>
      <w:proofErr w:type="spellStart"/>
      <w:r w:rsidRPr="003D7721">
        <w:rPr>
          <w:kern w:val="1"/>
          <w:sz w:val="22"/>
          <w:szCs w:val="22"/>
        </w:rPr>
        <w:t>Kouloughli</w:t>
      </w:r>
      <w:proofErr w:type="spellEnd"/>
      <w:r w:rsidRPr="003D7721">
        <w:rPr>
          <w:kern w:val="1"/>
          <w:sz w:val="22"/>
          <w:szCs w:val="22"/>
        </w:rPr>
        <w:t xml:space="preserve"> et le programme “La traduction dans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histoire des idées linguistiques. Représentations et pratiques” », Paris, colloque en hommage à Djamel-E. </w:t>
      </w:r>
      <w:proofErr w:type="spellStart"/>
      <w:r w:rsidRPr="003D7721">
        <w:rPr>
          <w:kern w:val="1"/>
          <w:sz w:val="22"/>
          <w:szCs w:val="22"/>
        </w:rPr>
        <w:t>Kouloughli</w:t>
      </w:r>
      <w:proofErr w:type="spellEnd"/>
      <w:r w:rsidRPr="003D7721">
        <w:rPr>
          <w:kern w:val="1"/>
          <w:sz w:val="22"/>
          <w:szCs w:val="22"/>
        </w:rPr>
        <w:t>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2012</w:t>
      </w:r>
      <w:r w:rsidRPr="003D7721">
        <w:rPr>
          <w:kern w:val="1"/>
          <w:sz w:val="22"/>
          <w:szCs w:val="22"/>
        </w:rPr>
        <w:tab/>
        <w:t xml:space="preserve">« Les grammairiens indiens du sanskrit et la subjectivité parlante – Quelques jalons », </w:t>
      </w:r>
      <w:r w:rsidRPr="003D7721">
        <w:rPr>
          <w:i/>
          <w:kern w:val="1"/>
          <w:sz w:val="22"/>
          <w:szCs w:val="22"/>
        </w:rPr>
        <w:t>7</w:t>
      </w:r>
      <w:r w:rsidRPr="003D7721">
        <w:rPr>
          <w:i/>
          <w:kern w:val="1"/>
          <w:sz w:val="22"/>
          <w:szCs w:val="22"/>
          <w:vertAlign w:val="superscript"/>
        </w:rPr>
        <w:t>e</w:t>
      </w:r>
      <w:r w:rsidRPr="003D7721">
        <w:rPr>
          <w:i/>
          <w:kern w:val="1"/>
          <w:sz w:val="22"/>
          <w:szCs w:val="22"/>
        </w:rPr>
        <w:t xml:space="preserve"> Journée Monde Indien</w:t>
      </w:r>
      <w:r w:rsidRPr="003D7721">
        <w:rPr>
          <w:kern w:val="1"/>
          <w:sz w:val="22"/>
          <w:szCs w:val="22"/>
        </w:rPr>
        <w:t xml:space="preserve">, organisée par J.E.M. </w:t>
      </w:r>
      <w:proofErr w:type="spellStart"/>
      <w:r w:rsidRPr="003D7721">
        <w:rPr>
          <w:kern w:val="1"/>
          <w:sz w:val="22"/>
          <w:szCs w:val="22"/>
        </w:rPr>
        <w:t>Houben</w:t>
      </w:r>
      <w:proofErr w:type="spellEnd"/>
      <w:r w:rsidRPr="003D7721">
        <w:rPr>
          <w:kern w:val="1"/>
          <w:sz w:val="22"/>
          <w:szCs w:val="22"/>
        </w:rPr>
        <w:t>, Paris, publication : ARCL 2013.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2011</w:t>
      </w:r>
      <w:r w:rsidRPr="003D7721">
        <w:rPr>
          <w:kern w:val="1"/>
          <w:sz w:val="22"/>
          <w:szCs w:val="22"/>
        </w:rPr>
        <w:tab/>
        <w:t xml:space="preserve">« Règles et régularité dans la grammaire de </w:t>
      </w:r>
      <w:proofErr w:type="spellStart"/>
      <w:r w:rsidRPr="003D7721">
        <w:rPr>
          <w:kern w:val="1"/>
          <w:sz w:val="22"/>
          <w:szCs w:val="22"/>
        </w:rPr>
        <w:t>Pāṇini</w:t>
      </w:r>
      <w:proofErr w:type="spellEnd"/>
      <w:r w:rsidRPr="003D7721">
        <w:rPr>
          <w:kern w:val="1"/>
          <w:sz w:val="22"/>
          <w:szCs w:val="22"/>
        </w:rPr>
        <w:t> », séminaire de l</w:t>
      </w:r>
      <w:r>
        <w:rPr>
          <w:kern w:val="1"/>
          <w:sz w:val="22"/>
          <w:szCs w:val="22"/>
        </w:rPr>
        <w:t>’</w:t>
      </w:r>
      <w:proofErr w:type="spellStart"/>
      <w:r w:rsidRPr="003D7721">
        <w:rPr>
          <w:kern w:val="1"/>
          <w:sz w:val="22"/>
          <w:szCs w:val="22"/>
        </w:rPr>
        <w:t>ERSSàB</w:t>
      </w:r>
      <w:proofErr w:type="spellEnd"/>
      <w:r w:rsidRPr="003D7721">
        <w:rPr>
          <w:kern w:val="1"/>
          <w:sz w:val="22"/>
          <w:szCs w:val="22"/>
        </w:rPr>
        <w:t>, Université Michel de Montaigne – Bordeaux 3,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4"/>
          <w:szCs w:val="24"/>
        </w:rPr>
      </w:pPr>
    </w:p>
    <w:p w:rsidR="00031C87" w:rsidRPr="003D7721" w:rsidRDefault="00031C87" w:rsidP="00031C87">
      <w:pPr>
        <w:pStyle w:val="Corpsdetexte21"/>
        <w:ind w:left="1410" w:hanging="1410"/>
        <w:rPr>
          <w:b/>
          <w:kern w:val="1"/>
          <w:sz w:val="24"/>
          <w:szCs w:val="24"/>
          <w:u w:val="single"/>
        </w:rPr>
      </w:pPr>
      <w:r w:rsidRPr="003D7721">
        <w:rPr>
          <w:b/>
          <w:kern w:val="1"/>
          <w:sz w:val="24"/>
          <w:szCs w:val="24"/>
          <w:u w:val="single"/>
        </w:rPr>
        <w:t>C-CJE. Communications dans des colloques ou JE sans comité de sélection</w:t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</w:p>
    <w:p w:rsidR="00031C87" w:rsidRPr="003D7721" w:rsidRDefault="00031C87" w:rsidP="00031C87">
      <w:pPr>
        <w:pStyle w:val="Corpsdetexte21"/>
        <w:ind w:left="1410" w:hanging="1410"/>
        <w:rPr>
          <w:sz w:val="22"/>
          <w:szCs w:val="22"/>
        </w:rPr>
      </w:pPr>
      <w:r w:rsidRPr="003D7721">
        <w:rPr>
          <w:color w:val="262626"/>
          <w:sz w:val="22"/>
          <w:szCs w:val="22"/>
        </w:rPr>
        <w:t>2017</w:t>
      </w:r>
      <w:r w:rsidRPr="003D7721">
        <w:rPr>
          <w:color w:val="262626"/>
          <w:sz w:val="22"/>
          <w:szCs w:val="22"/>
        </w:rPr>
        <w:tab/>
      </w:r>
      <w:r w:rsidRPr="003D7721">
        <w:rPr>
          <w:color w:val="262626"/>
          <w:sz w:val="22"/>
          <w:szCs w:val="22"/>
        </w:rPr>
        <w:tab/>
      </w:r>
      <w:r w:rsidRPr="003D7721">
        <w:rPr>
          <w:kern w:val="1"/>
          <w:sz w:val="22"/>
          <w:szCs w:val="22"/>
        </w:rPr>
        <w:t>« </w:t>
      </w:r>
      <w:r w:rsidRPr="003D7721">
        <w:rPr>
          <w:sz w:val="22"/>
          <w:szCs w:val="22"/>
        </w:rPr>
        <w:t>Grammaire Sanskrite Étendue et classifications de mots</w:t>
      </w:r>
      <w:r w:rsidRPr="003D7721">
        <w:rPr>
          <w:kern w:val="1"/>
          <w:sz w:val="22"/>
          <w:szCs w:val="22"/>
        </w:rPr>
        <w:t xml:space="preserve"> », </w:t>
      </w:r>
      <w:r w:rsidRPr="003D7721">
        <w:rPr>
          <w:sz w:val="22"/>
          <w:szCs w:val="22"/>
        </w:rPr>
        <w:t>Journée d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 xml:space="preserve">étude </w:t>
      </w:r>
      <w:r w:rsidRPr="003D7721">
        <w:rPr>
          <w:kern w:val="1"/>
          <w:sz w:val="22"/>
          <w:szCs w:val="22"/>
        </w:rPr>
        <w:t>« </w:t>
      </w:r>
      <w:r w:rsidRPr="003D7721">
        <w:rPr>
          <w:sz w:val="22"/>
          <w:szCs w:val="22"/>
        </w:rPr>
        <w:t>Catégoriser dans les Sciences du langage : questions d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histoire et d</w:t>
      </w:r>
      <w:r>
        <w:rPr>
          <w:sz w:val="22"/>
          <w:szCs w:val="22"/>
        </w:rPr>
        <w:t>’</w:t>
      </w:r>
      <w:r w:rsidRPr="003D7721">
        <w:rPr>
          <w:sz w:val="22"/>
          <w:szCs w:val="22"/>
        </w:rPr>
        <w:t>épistémologie</w:t>
      </w:r>
      <w:r w:rsidRPr="003D7721">
        <w:rPr>
          <w:kern w:val="1"/>
          <w:sz w:val="22"/>
          <w:szCs w:val="22"/>
        </w:rPr>
        <w:t> »</w:t>
      </w:r>
      <w:r w:rsidRPr="003D7721">
        <w:rPr>
          <w:sz w:val="22"/>
          <w:szCs w:val="22"/>
        </w:rPr>
        <w:t xml:space="preserve">, Paris, </w:t>
      </w:r>
      <w:proofErr w:type="spellStart"/>
      <w:r w:rsidRPr="003D7721">
        <w:rPr>
          <w:sz w:val="22"/>
          <w:szCs w:val="22"/>
        </w:rPr>
        <w:t>co-org</w:t>
      </w:r>
      <w:proofErr w:type="spellEnd"/>
      <w:r w:rsidRPr="003D7721">
        <w:rPr>
          <w:sz w:val="22"/>
          <w:szCs w:val="22"/>
        </w:rPr>
        <w:t xml:space="preserve">. par I. </w:t>
      </w:r>
      <w:proofErr w:type="spellStart"/>
      <w:r w:rsidRPr="003D7721">
        <w:rPr>
          <w:sz w:val="22"/>
          <w:szCs w:val="22"/>
        </w:rPr>
        <w:t>Behr</w:t>
      </w:r>
      <w:proofErr w:type="spellEnd"/>
      <w:r w:rsidRPr="003D7721">
        <w:rPr>
          <w:sz w:val="22"/>
          <w:szCs w:val="22"/>
        </w:rPr>
        <w:t>, E. Corre</w:t>
      </w:r>
      <w:r>
        <w:rPr>
          <w:sz w:val="22"/>
          <w:szCs w:val="22"/>
        </w:rPr>
        <w:t xml:space="preserve"> et</w:t>
      </w:r>
      <w:r w:rsidRPr="003D7721">
        <w:rPr>
          <w:sz w:val="22"/>
          <w:szCs w:val="22"/>
        </w:rPr>
        <w:t xml:space="preserve"> J.-M. Fournier, non publiée.</w:t>
      </w:r>
    </w:p>
    <w:p w:rsidR="00031C87" w:rsidRPr="003D7721" w:rsidRDefault="00031C87" w:rsidP="00031C87">
      <w:pPr>
        <w:pStyle w:val="Corpsdetexte21"/>
        <w:ind w:left="1410" w:hanging="1410"/>
        <w:rPr>
          <w:bCs/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2013</w:t>
      </w:r>
      <w:r w:rsidRPr="003D7721">
        <w:rPr>
          <w:kern w:val="1"/>
          <w:sz w:val="22"/>
          <w:szCs w:val="22"/>
        </w:rPr>
        <w:tab/>
      </w:r>
      <w:r w:rsidRPr="003D7721">
        <w:rPr>
          <w:kern w:val="1"/>
          <w:sz w:val="22"/>
          <w:szCs w:val="22"/>
        </w:rPr>
        <w:tab/>
        <w:t>« Présentation de la journée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étude </w:t>
      </w:r>
      <w:r>
        <w:rPr>
          <w:kern w:val="1"/>
          <w:sz w:val="22"/>
          <w:szCs w:val="22"/>
        </w:rPr>
        <w:t>‘</w:t>
      </w:r>
      <w:r w:rsidRPr="003D7721">
        <w:rPr>
          <w:rFonts w:eastAsia="Tahoma"/>
          <w:kern w:val="1"/>
          <w:sz w:val="22"/>
          <w:szCs w:val="22"/>
        </w:rPr>
        <w:t>Traduction et histoire des idées linguistiques</w:t>
      </w:r>
      <w:r>
        <w:rPr>
          <w:rFonts w:eastAsia="Tahoma"/>
          <w:kern w:val="1"/>
          <w:sz w:val="22"/>
          <w:szCs w:val="22"/>
        </w:rPr>
        <w:t>’</w:t>
      </w:r>
      <w:r w:rsidRPr="003D7721">
        <w:rPr>
          <w:rFonts w:eastAsia="Tahoma"/>
          <w:kern w:val="1"/>
          <w:sz w:val="22"/>
          <w:szCs w:val="22"/>
        </w:rPr>
        <w:t> », Journée d</w:t>
      </w:r>
      <w:r>
        <w:rPr>
          <w:rFonts w:eastAsia="Tahoma"/>
          <w:kern w:val="1"/>
          <w:sz w:val="22"/>
          <w:szCs w:val="22"/>
        </w:rPr>
        <w:t>’</w:t>
      </w:r>
      <w:r w:rsidRPr="003D7721">
        <w:rPr>
          <w:rFonts w:eastAsia="Tahoma"/>
          <w:kern w:val="1"/>
          <w:sz w:val="22"/>
          <w:szCs w:val="22"/>
        </w:rPr>
        <w:t xml:space="preserve">étude « Traduction et histoire des idées linguistiques », Paris, </w:t>
      </w:r>
      <w:proofErr w:type="spellStart"/>
      <w:r w:rsidRPr="003D7721">
        <w:rPr>
          <w:rFonts w:eastAsia="Tahoma"/>
          <w:kern w:val="1"/>
          <w:sz w:val="22"/>
          <w:szCs w:val="22"/>
        </w:rPr>
        <w:t>org</w:t>
      </w:r>
      <w:proofErr w:type="spellEnd"/>
      <w:r w:rsidRPr="003D7721">
        <w:rPr>
          <w:rFonts w:eastAsia="Tahoma"/>
          <w:kern w:val="1"/>
          <w:sz w:val="22"/>
          <w:szCs w:val="22"/>
        </w:rPr>
        <w:t xml:space="preserve">. </w:t>
      </w:r>
      <w:r w:rsidRPr="003D7721">
        <w:rPr>
          <w:bCs/>
          <w:color w:val="000000"/>
          <w:kern w:val="1"/>
          <w:sz w:val="22"/>
          <w:szCs w:val="22"/>
        </w:rPr>
        <w:t xml:space="preserve">par </w:t>
      </w:r>
      <w:r w:rsidRPr="003D7721">
        <w:rPr>
          <w:kern w:val="1"/>
          <w:sz w:val="22"/>
          <w:szCs w:val="22"/>
        </w:rPr>
        <w:t xml:space="preserve">É. Aussant, </w:t>
      </w:r>
      <w:r w:rsidRPr="003D7721">
        <w:rPr>
          <w:rFonts w:eastAsia="Tahoma"/>
          <w:kern w:val="1"/>
          <w:sz w:val="22"/>
          <w:szCs w:val="22"/>
        </w:rPr>
        <w:t>non publiée.</w:t>
      </w:r>
    </w:p>
    <w:p w:rsidR="00031C87" w:rsidRPr="003D7721" w:rsidRDefault="00031C87" w:rsidP="00031C87">
      <w:pPr>
        <w:pStyle w:val="Corpsdetexte21"/>
        <w:jc w:val="left"/>
        <w:rPr>
          <w:b/>
          <w:bCs/>
          <w:kern w:val="1"/>
          <w:sz w:val="22"/>
          <w:szCs w:val="22"/>
          <w:u w:val="single"/>
        </w:rPr>
      </w:pPr>
    </w:p>
    <w:p w:rsidR="00031C87" w:rsidRPr="003D7721" w:rsidRDefault="00031C87" w:rsidP="00031C87">
      <w:pPr>
        <w:pStyle w:val="Corpsdetexte21"/>
        <w:jc w:val="left"/>
        <w:rPr>
          <w:kern w:val="1"/>
          <w:sz w:val="24"/>
          <w:szCs w:val="24"/>
        </w:rPr>
      </w:pPr>
      <w:r w:rsidRPr="003D7721">
        <w:rPr>
          <w:b/>
          <w:bCs/>
          <w:kern w:val="1"/>
          <w:sz w:val="24"/>
          <w:szCs w:val="24"/>
          <w:u w:val="single"/>
        </w:rPr>
        <w:t xml:space="preserve">C-SEM.  Communications dans des séminaires, </w:t>
      </w:r>
      <w:r>
        <w:rPr>
          <w:b/>
          <w:bCs/>
          <w:kern w:val="1"/>
          <w:sz w:val="24"/>
          <w:szCs w:val="24"/>
          <w:u w:val="single"/>
        </w:rPr>
        <w:t>séance</w:t>
      </w:r>
      <w:r w:rsidRPr="003D7721">
        <w:rPr>
          <w:b/>
          <w:bCs/>
          <w:kern w:val="1"/>
          <w:sz w:val="24"/>
          <w:szCs w:val="24"/>
          <w:u w:val="single"/>
        </w:rPr>
        <w:t>s scientifiques, écoles d</w:t>
      </w:r>
      <w:r>
        <w:rPr>
          <w:b/>
          <w:bCs/>
          <w:kern w:val="1"/>
          <w:sz w:val="24"/>
          <w:szCs w:val="24"/>
          <w:u w:val="single"/>
        </w:rPr>
        <w:t>’</w:t>
      </w:r>
      <w:r w:rsidRPr="003D7721">
        <w:rPr>
          <w:b/>
          <w:bCs/>
          <w:kern w:val="1"/>
          <w:sz w:val="24"/>
          <w:szCs w:val="24"/>
          <w:u w:val="single"/>
        </w:rPr>
        <w:t>été</w:t>
      </w:r>
      <w:r w:rsidRPr="003D7721">
        <w:rPr>
          <w:b/>
          <w:bCs/>
          <w:kern w:val="1"/>
          <w:sz w:val="24"/>
          <w:szCs w:val="24"/>
          <w:u w:val="single"/>
        </w:rPr>
        <w:tab/>
      </w:r>
      <w:r w:rsidRPr="003D7721">
        <w:rPr>
          <w:b/>
          <w:bCs/>
          <w:kern w:val="1"/>
          <w:sz w:val="24"/>
          <w:szCs w:val="24"/>
          <w:u w:val="single"/>
        </w:rPr>
        <w:tab/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2021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‘</w:t>
      </w:r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Ce n</w:t>
      </w:r>
      <w:r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’</w:t>
      </w:r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est pas la perle qui fait le collier, c</w:t>
      </w:r>
      <w:r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’</w:t>
      </w:r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est le fil</w:t>
      </w:r>
      <w:r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’</w:t>
      </w:r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 xml:space="preserve"> – Remarques sur les </w:t>
      </w:r>
      <w:proofErr w:type="spellStart"/>
      <w:r w:rsidRPr="003D7721">
        <w:rPr>
          <w:rStyle w:val="Accentuation"/>
          <w:rFonts w:ascii="Times New Roman" w:eastAsia="Tahoma" w:hAnsi="Times New Roman" w:cs="Times New Roman"/>
          <w:color w:val="111111"/>
          <w:sz w:val="22"/>
          <w:szCs w:val="22"/>
          <w:bdr w:val="none" w:sz="0" w:space="0" w:color="auto" w:frame="1"/>
          <w:shd w:val="clear" w:color="auto" w:fill="FFFFFF"/>
        </w:rPr>
        <w:t>sūtra</w:t>
      </w:r>
      <w:proofErr w:type="spellEnd"/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 xml:space="preserve"> de </w:t>
      </w:r>
      <w:proofErr w:type="spellStart"/>
      <w:r w:rsidRPr="003D7721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Pāṇini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> », séminaire de recherche HTL-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LabEx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 EFL, non publiée.</w:t>
      </w:r>
    </w:p>
    <w:p w:rsidR="00031C87" w:rsidRPr="003D7721" w:rsidRDefault="00031C87" w:rsidP="00031C87">
      <w:pPr>
        <w:ind w:left="1412" w:hanging="1412"/>
        <w:jc w:val="both"/>
        <w:rPr>
          <w:rFonts w:ascii="Times New Roman" w:hAnsi="Times New Roman" w:cs="Times New Roman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2019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7D75FA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</w:r>
      <w:r w:rsidRPr="007D75FA">
        <w:rPr>
          <w:rStyle w:val="lev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« ‘Quoi qu’il en soit des systèmes, nous devons conserver et nous conserverons la manière indoue […]’ – Les classifications de mots dans les grammaires françaises du sanskrit</w:t>
      </w:r>
      <w:r w:rsidRPr="007D75FA">
        <w:rPr>
          <w:rFonts w:ascii="Times New Roman" w:hAnsi="Times New Roman" w:cs="Times New Roman"/>
          <w:b/>
          <w:bCs/>
          <w:sz w:val="22"/>
          <w:szCs w:val="22"/>
        </w:rPr>
        <w:t xml:space="preserve"> », </w:t>
      </w:r>
      <w:r w:rsidRPr="003D7721">
        <w:rPr>
          <w:rFonts w:ascii="Times New Roman" w:hAnsi="Times New Roman" w:cs="Times New Roman"/>
          <w:sz w:val="22"/>
          <w:szCs w:val="22"/>
        </w:rPr>
        <w:t>séminaire de recherche HTL-</w:t>
      </w:r>
      <w:proofErr w:type="spellStart"/>
      <w:r w:rsidRPr="003D7721">
        <w:rPr>
          <w:rFonts w:ascii="Times New Roman" w:hAnsi="Times New Roman" w:cs="Times New Roman"/>
          <w:sz w:val="22"/>
          <w:szCs w:val="22"/>
        </w:rPr>
        <w:t>LabEx</w:t>
      </w:r>
      <w:proofErr w:type="spellEnd"/>
      <w:r w:rsidRPr="003D7721">
        <w:rPr>
          <w:rFonts w:ascii="Times New Roman" w:hAnsi="Times New Roman" w:cs="Times New Roman"/>
          <w:sz w:val="22"/>
          <w:szCs w:val="22"/>
        </w:rPr>
        <w:t xml:space="preserve"> EFL,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2018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  <w:t xml:space="preserve">« Extrait de la </w:t>
      </w:r>
      <w:proofErr w:type="spellStart"/>
      <w:r w:rsidRPr="003D7721">
        <w:rPr>
          <w:rFonts w:ascii="Times New Roman" w:hAnsi="Times New Roman" w:cs="Times New Roman"/>
          <w:i/>
          <w:color w:val="262626"/>
          <w:sz w:val="22"/>
          <w:szCs w:val="22"/>
        </w:rPr>
        <w:t>Kāśikāvṛtti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7546A1">
        <w:rPr>
          <w:rFonts w:ascii="Times New Roman" w:hAnsi="Times New Roman" w:cs="Times New Roman"/>
          <w:color w:val="262626"/>
          <w:sz w:val="22"/>
          <w:szCs w:val="22"/>
        </w:rPr>
        <w:t>(</w:t>
      </w:r>
      <w:r w:rsidRPr="007546A1">
        <w:rPr>
          <w:rFonts w:ascii="Times New Roman" w:hAnsi="Times New Roman" w:cs="Times New Roman"/>
          <w:kern w:val="1"/>
          <w:sz w:val="22"/>
          <w:szCs w:val="22"/>
        </w:rPr>
        <w:t>“</w:t>
      </w:r>
      <w:r w:rsidRPr="007546A1">
        <w:rPr>
          <w:rFonts w:ascii="Times New Roman" w:hAnsi="Times New Roman" w:cs="Times New Roman"/>
          <w:color w:val="262626"/>
          <w:sz w:val="22"/>
          <w:szCs w:val="22"/>
        </w:rPr>
        <w:t>Glose de Bénarès</w:t>
      </w:r>
      <w:r w:rsidRPr="007546A1">
        <w:rPr>
          <w:rFonts w:ascii="Times New Roman" w:hAnsi="Times New Roman" w:cs="Times New Roman"/>
          <w:kern w:val="1"/>
          <w:sz w:val="22"/>
          <w:szCs w:val="22"/>
        </w:rPr>
        <w:t>”</w:t>
      </w:r>
      <w:r w:rsidRPr="007546A1">
        <w:rPr>
          <w:rFonts w:ascii="Times New Roman" w:hAnsi="Times New Roman" w:cs="Times New Roman"/>
          <w:color w:val="262626"/>
          <w:sz w:val="22"/>
          <w:szCs w:val="22"/>
        </w:rPr>
        <w:t>)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 », séance scientifique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de 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3D7721">
        <w:rPr>
          <w:rFonts w:ascii="Times New Roman" w:hAnsi="Times New Roman" w:cs="Times New Roman"/>
          <w:color w:val="262626"/>
          <w:sz w:val="22"/>
          <w:szCs w:val="22"/>
        </w:rPr>
        <w:t>2017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« Grammaires étendues : le cas singulier des grammaires prakrites »</w:t>
      </w:r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, Symposium du </w:t>
      </w:r>
      <w:proofErr w:type="spellStart"/>
      <w:r w:rsidRPr="003D7721">
        <w:rPr>
          <w:rFonts w:ascii="Times New Roman" w:hAnsi="Times New Roman" w:cs="Times New Roman"/>
          <w:color w:val="262626"/>
          <w:sz w:val="22"/>
          <w:szCs w:val="22"/>
        </w:rPr>
        <w:t>LabEx</w:t>
      </w:r>
      <w:proofErr w:type="spellEnd"/>
      <w:r w:rsidRPr="003D7721">
        <w:rPr>
          <w:rFonts w:ascii="Times New Roman" w:hAnsi="Times New Roman" w:cs="Times New Roman"/>
          <w:color w:val="262626"/>
          <w:sz w:val="22"/>
          <w:szCs w:val="22"/>
        </w:rPr>
        <w:t xml:space="preserve"> EFL,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2016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>« Présentation du programme “Grammaires étendues” », séance scientifique de l</w:t>
      </w:r>
      <w:r>
        <w:rPr>
          <w:rFonts w:ascii="Times New Roman" w:hAnsi="Times New Roman" w:cs="Times New Roman"/>
          <w:kern w:val="1"/>
          <w:sz w:val="22"/>
          <w:szCs w:val="22"/>
        </w:rPr>
        <w:t>’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ind w:left="1410" w:hanging="1410"/>
        <w:jc w:val="both"/>
        <w:rPr>
          <w:rFonts w:ascii="Times New Roman" w:hAnsi="Times New Roman" w:cs="Times New Roman"/>
          <w:sz w:val="22"/>
          <w:szCs w:val="22"/>
        </w:rPr>
      </w:pPr>
      <w:r w:rsidRPr="003D7721">
        <w:rPr>
          <w:rFonts w:ascii="Times New Roman" w:hAnsi="Times New Roman" w:cs="Times New Roman"/>
          <w:kern w:val="1"/>
          <w:sz w:val="22"/>
          <w:szCs w:val="22"/>
        </w:rPr>
        <w:t>2015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ab/>
        <w:t xml:space="preserve">« Classification of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words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as an entry point to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study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the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emergence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and the </w:t>
      </w:r>
      <w:proofErr w:type="spellStart"/>
      <w:r w:rsidRPr="003D7721">
        <w:rPr>
          <w:rFonts w:ascii="Times New Roman" w:hAnsi="Times New Roman" w:cs="Times New Roman"/>
          <w:kern w:val="1"/>
          <w:sz w:val="22"/>
          <w:szCs w:val="22"/>
        </w:rPr>
        <w:t>development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 of the Sanskrit grammatical tradition », Atelier </w:t>
      </w:r>
      <w:r w:rsidRPr="003D7721">
        <w:rPr>
          <w:rFonts w:ascii="Times New Roman" w:eastAsia="Tahoma" w:hAnsi="Times New Roman" w:cs="Times New Roman"/>
          <w:color w:val="000000"/>
          <w:kern w:val="1"/>
          <w:sz w:val="22"/>
          <w:szCs w:val="22"/>
        </w:rPr>
        <w:t xml:space="preserve">2 </w:t>
      </w:r>
      <w:r w:rsidRPr="003D7721">
        <w:rPr>
          <w:rFonts w:ascii="Times New Roman" w:hAnsi="Times New Roman" w:cs="Times New Roman"/>
          <w:bCs/>
          <w:color w:val="000000"/>
          <w:kern w:val="1"/>
          <w:sz w:val="22"/>
          <w:szCs w:val="22"/>
        </w:rPr>
        <w:t xml:space="preserve">« Pratiques des scolastiques et scolastiques des pratiques », Paris, </w:t>
      </w:r>
      <w:proofErr w:type="spellStart"/>
      <w:r w:rsidRPr="003D7721">
        <w:rPr>
          <w:rFonts w:ascii="Times New Roman" w:hAnsi="Times New Roman" w:cs="Times New Roman"/>
          <w:bCs/>
          <w:color w:val="000000"/>
          <w:kern w:val="1"/>
          <w:sz w:val="22"/>
          <w:szCs w:val="22"/>
        </w:rPr>
        <w:t>co</w:t>
      </w:r>
      <w:proofErr w:type="spellEnd"/>
      <w:r w:rsidRPr="003D7721">
        <w:rPr>
          <w:rFonts w:ascii="Times New Roman" w:hAnsi="Times New Roman" w:cs="Times New Roman"/>
          <w:bCs/>
          <w:color w:val="000000"/>
          <w:kern w:val="1"/>
          <w:sz w:val="22"/>
          <w:szCs w:val="22"/>
        </w:rPr>
        <w:t xml:space="preserve">-organisé par </w:t>
      </w:r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É. Aussant et </w:t>
      </w:r>
      <w:r w:rsidRPr="003D7721">
        <w:rPr>
          <w:rFonts w:ascii="Times New Roman" w:hAnsi="Times New Roman" w:cs="Times New Roman"/>
          <w:bCs/>
          <w:color w:val="000000"/>
          <w:kern w:val="1"/>
          <w:sz w:val="22"/>
          <w:szCs w:val="22"/>
        </w:rPr>
        <w:t>G. Colas,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2013c</w:t>
      </w:r>
      <w:r w:rsidRPr="003D7721">
        <w:rPr>
          <w:kern w:val="1"/>
          <w:sz w:val="22"/>
          <w:szCs w:val="22"/>
        </w:rPr>
        <w:tab/>
        <w:t>« Présentation du programme “La traduction dans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histoire des idées linguistiques. Représentations et pratiques” »,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2013b</w:t>
      </w:r>
      <w:r w:rsidRPr="003D7721">
        <w:rPr>
          <w:kern w:val="1"/>
          <w:sz w:val="22"/>
          <w:szCs w:val="22"/>
        </w:rPr>
        <w:tab/>
        <w:t>« Présentation de la journée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étude “</w:t>
      </w:r>
      <w:r w:rsidRPr="003D7721">
        <w:rPr>
          <w:rFonts w:eastAsia="Tahoma"/>
          <w:kern w:val="1"/>
          <w:sz w:val="22"/>
          <w:szCs w:val="22"/>
        </w:rPr>
        <w:t>Traduction et histoire des idées linguistiques</w:t>
      </w:r>
      <w:r w:rsidRPr="003D7721">
        <w:rPr>
          <w:kern w:val="1"/>
          <w:sz w:val="22"/>
          <w:szCs w:val="22"/>
        </w:rPr>
        <w:t>”</w:t>
      </w:r>
      <w:r w:rsidRPr="003D7721">
        <w:rPr>
          <w:rFonts w:eastAsia="Tahoma"/>
          <w:kern w:val="1"/>
          <w:sz w:val="22"/>
          <w:szCs w:val="22"/>
        </w:rPr>
        <w:t> », Journée d</w:t>
      </w:r>
      <w:r>
        <w:rPr>
          <w:rFonts w:eastAsia="Tahoma"/>
          <w:kern w:val="1"/>
          <w:sz w:val="22"/>
          <w:szCs w:val="22"/>
        </w:rPr>
        <w:t>’</w:t>
      </w:r>
      <w:r w:rsidRPr="003D7721">
        <w:rPr>
          <w:rFonts w:eastAsia="Tahoma"/>
          <w:kern w:val="1"/>
          <w:sz w:val="22"/>
          <w:szCs w:val="22"/>
        </w:rPr>
        <w:t xml:space="preserve">étude « Traduction et histoire des idées linguistiques », Paris, organisée </w:t>
      </w:r>
      <w:r w:rsidRPr="003D7721">
        <w:rPr>
          <w:bCs/>
          <w:color w:val="000000"/>
          <w:kern w:val="1"/>
          <w:sz w:val="22"/>
          <w:szCs w:val="22"/>
        </w:rPr>
        <w:t xml:space="preserve">par </w:t>
      </w:r>
      <w:r w:rsidRPr="003D7721">
        <w:rPr>
          <w:kern w:val="1"/>
          <w:sz w:val="22"/>
          <w:szCs w:val="22"/>
        </w:rPr>
        <w:t xml:space="preserve">É. Aussant, </w:t>
      </w:r>
      <w:r w:rsidRPr="003D7721">
        <w:rPr>
          <w:rFonts w:eastAsia="Tahoma"/>
          <w:kern w:val="1"/>
          <w:sz w:val="22"/>
          <w:szCs w:val="22"/>
        </w:rPr>
        <w:t>non publiée.</w:t>
      </w:r>
    </w:p>
    <w:p w:rsidR="00031C87" w:rsidRPr="003D7721" w:rsidRDefault="00031C87" w:rsidP="00031C87">
      <w:pPr>
        <w:pStyle w:val="Corpsdetexte21"/>
        <w:ind w:left="1412" w:hanging="1412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2013a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kern w:val="1"/>
          <w:sz w:val="22"/>
          <w:szCs w:val="22"/>
        </w:rPr>
        <w:t>Vyākaraṇa</w:t>
      </w:r>
      <w:proofErr w:type="spellEnd"/>
      <w:r w:rsidRPr="003D7721">
        <w:rPr>
          <w:kern w:val="1"/>
          <w:sz w:val="22"/>
          <w:szCs w:val="22"/>
        </w:rPr>
        <w:t xml:space="preserve"> et </w:t>
      </w:r>
      <w:r w:rsidRPr="003D7721">
        <w:rPr>
          <w:i/>
          <w:kern w:val="1"/>
          <w:sz w:val="22"/>
          <w:szCs w:val="22"/>
        </w:rPr>
        <w:t>dharma</w:t>
      </w:r>
      <w:r w:rsidRPr="003D7721">
        <w:rPr>
          <w:kern w:val="1"/>
          <w:sz w:val="22"/>
          <w:szCs w:val="22"/>
        </w:rPr>
        <w:t> », intervention dans le cadre du séminaire « </w:t>
      </w:r>
      <w:r w:rsidRPr="003D7721">
        <w:rPr>
          <w:i/>
          <w:kern w:val="1"/>
          <w:sz w:val="22"/>
          <w:szCs w:val="22"/>
        </w:rPr>
        <w:t>Dharma</w:t>
      </w:r>
      <w:r w:rsidRPr="003D7721">
        <w:rPr>
          <w:kern w:val="1"/>
          <w:sz w:val="22"/>
          <w:szCs w:val="22"/>
        </w:rPr>
        <w:t> », Paris, organisé par S. D</w:t>
      </w:r>
      <w:r>
        <w:rPr>
          <w:kern w:val="1"/>
          <w:sz w:val="22"/>
          <w:szCs w:val="22"/>
        </w:rPr>
        <w:t>’</w:t>
      </w:r>
      <w:proofErr w:type="spellStart"/>
      <w:r w:rsidRPr="003D7721">
        <w:rPr>
          <w:kern w:val="1"/>
          <w:sz w:val="22"/>
          <w:szCs w:val="22"/>
        </w:rPr>
        <w:t>Intino</w:t>
      </w:r>
      <w:proofErr w:type="spellEnd"/>
      <w:r w:rsidRPr="003D7721">
        <w:rPr>
          <w:kern w:val="1"/>
          <w:sz w:val="22"/>
          <w:szCs w:val="22"/>
        </w:rPr>
        <w:t xml:space="preserve"> (</w:t>
      </w:r>
      <w:r>
        <w:rPr>
          <w:kern w:val="1"/>
          <w:sz w:val="22"/>
          <w:szCs w:val="22"/>
        </w:rPr>
        <w:t xml:space="preserve">CNRS, </w:t>
      </w:r>
      <w:r w:rsidRPr="00022529">
        <w:rPr>
          <w:kern w:val="22"/>
          <w:sz w:val="22"/>
          <w:szCs w:val="22"/>
        </w:rPr>
        <w:t>A</w:t>
      </w:r>
      <w:r>
        <w:rPr>
          <w:kern w:val="22"/>
          <w:sz w:val="22"/>
          <w:szCs w:val="22"/>
        </w:rPr>
        <w:t>NHIMA</w:t>
      </w:r>
      <w:r w:rsidRPr="003D7721">
        <w:rPr>
          <w:kern w:val="1"/>
          <w:sz w:val="22"/>
          <w:szCs w:val="22"/>
        </w:rPr>
        <w:t>),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2012</w:t>
      </w:r>
      <w:r w:rsidRPr="003D7721">
        <w:rPr>
          <w:kern w:val="1"/>
          <w:sz w:val="22"/>
          <w:szCs w:val="22"/>
        </w:rPr>
        <w:tab/>
        <w:t>« Adapter la théorie à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usage : aperçu des techniques des grammairiens du sanskrit », École Thématique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Été n°1202101 </w:t>
      </w:r>
      <w:r w:rsidRPr="003D7721">
        <w:rPr>
          <w:i/>
          <w:iCs/>
          <w:kern w:val="1"/>
          <w:sz w:val="22"/>
          <w:szCs w:val="22"/>
        </w:rPr>
        <w:t>Expérience, empiricité, expérimentation en linguistique : histoire et épistémologie</w:t>
      </w:r>
      <w:r w:rsidRPr="003D7721">
        <w:rPr>
          <w:kern w:val="1"/>
          <w:sz w:val="22"/>
          <w:szCs w:val="22"/>
        </w:rPr>
        <w:t xml:space="preserve">, UMR 7597 HTL – </w:t>
      </w:r>
      <w:proofErr w:type="spellStart"/>
      <w:r w:rsidRPr="003D7721">
        <w:rPr>
          <w:kern w:val="1"/>
          <w:sz w:val="22"/>
          <w:szCs w:val="22"/>
        </w:rPr>
        <w:t>LabEx</w:t>
      </w:r>
      <w:proofErr w:type="spellEnd"/>
      <w:r w:rsidRPr="003D7721">
        <w:rPr>
          <w:kern w:val="1"/>
          <w:sz w:val="22"/>
          <w:szCs w:val="22"/>
        </w:rPr>
        <w:t xml:space="preserve"> EFL, Agay Roches Rouges, publication : </w:t>
      </w:r>
      <w:r w:rsidRPr="003D7721">
        <w:rPr>
          <w:color w:val="000000" w:themeColor="text1"/>
          <w:kern w:val="1"/>
          <w:sz w:val="22"/>
          <w:szCs w:val="22"/>
        </w:rPr>
        <w:t>CH 2019a</w:t>
      </w:r>
      <w:r w:rsidRPr="003D7721">
        <w:rPr>
          <w:kern w:val="1"/>
          <w:sz w:val="22"/>
          <w:szCs w:val="22"/>
        </w:rPr>
        <w:t>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  <w:lang w:val="en-US"/>
        </w:rPr>
      </w:pPr>
      <w:r w:rsidRPr="003D7721">
        <w:rPr>
          <w:kern w:val="1"/>
          <w:sz w:val="22"/>
          <w:szCs w:val="22"/>
          <w:lang w:val="en-US"/>
        </w:rPr>
        <w:t>2011b</w:t>
      </w:r>
      <w:r w:rsidRPr="003D7721">
        <w:rPr>
          <w:kern w:val="1"/>
          <w:sz w:val="22"/>
          <w:szCs w:val="22"/>
          <w:lang w:val="en-US"/>
        </w:rPr>
        <w:tab/>
        <w:t xml:space="preserve">« Material for the study of obligation/normativity in Ancient India », </w:t>
      </w:r>
      <w:r w:rsidRPr="003D7721">
        <w:rPr>
          <w:i/>
          <w:iCs/>
          <w:kern w:val="1"/>
          <w:sz w:val="22"/>
          <w:szCs w:val="22"/>
          <w:lang w:val="en-US"/>
        </w:rPr>
        <w:t xml:space="preserve">Feeling an Obligation – Exploring Evaluative and Normative Constraints of Human Agency in a Historical and Ethnographical perspective </w:t>
      </w:r>
      <w:r w:rsidRPr="003D7721">
        <w:rPr>
          <w:kern w:val="1"/>
          <w:sz w:val="22"/>
          <w:szCs w:val="22"/>
          <w:lang w:val="en-US"/>
        </w:rPr>
        <w:t>1</w:t>
      </w:r>
      <w:r w:rsidRPr="003D7721">
        <w:rPr>
          <w:kern w:val="1"/>
          <w:sz w:val="22"/>
          <w:szCs w:val="22"/>
          <w:vertAlign w:val="superscript"/>
          <w:lang w:val="en-US"/>
        </w:rPr>
        <w:t>st</w:t>
      </w:r>
      <w:r w:rsidRPr="003D7721">
        <w:rPr>
          <w:kern w:val="1"/>
          <w:sz w:val="22"/>
          <w:szCs w:val="22"/>
          <w:lang w:val="en-US"/>
        </w:rPr>
        <w:t xml:space="preserve"> Workshop, co-</w:t>
      </w:r>
      <w:proofErr w:type="spellStart"/>
      <w:r w:rsidRPr="003D7721">
        <w:rPr>
          <w:kern w:val="1"/>
          <w:sz w:val="22"/>
          <w:szCs w:val="22"/>
          <w:lang w:val="en-US"/>
        </w:rPr>
        <w:t>organisé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 par C. Fricke, C. </w:t>
      </w:r>
      <w:proofErr w:type="spellStart"/>
      <w:r w:rsidRPr="003D7721">
        <w:rPr>
          <w:kern w:val="1"/>
          <w:sz w:val="22"/>
          <w:szCs w:val="22"/>
          <w:lang w:val="en-US"/>
        </w:rPr>
        <w:t>Harbsmeier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, Ø. </w:t>
      </w:r>
      <w:proofErr w:type="spellStart"/>
      <w:r w:rsidRPr="003D7721">
        <w:rPr>
          <w:kern w:val="1"/>
          <w:sz w:val="22"/>
          <w:szCs w:val="22"/>
          <w:lang w:val="en-US"/>
        </w:rPr>
        <w:t>Rabbås</w:t>
      </w:r>
      <w:proofErr w:type="spellEnd"/>
      <w:r w:rsidRPr="003D7721">
        <w:rPr>
          <w:kern w:val="1"/>
          <w:sz w:val="22"/>
          <w:szCs w:val="22"/>
          <w:lang w:val="en-US"/>
        </w:rPr>
        <w:t xml:space="preserve">, Oslo (CSMN), non </w:t>
      </w:r>
      <w:proofErr w:type="spellStart"/>
      <w:r w:rsidRPr="003D7721">
        <w:rPr>
          <w:kern w:val="1"/>
          <w:sz w:val="22"/>
          <w:szCs w:val="22"/>
          <w:lang w:val="en-US"/>
        </w:rPr>
        <w:t>publiée</w:t>
      </w:r>
      <w:proofErr w:type="spellEnd"/>
      <w:r w:rsidRPr="003D7721">
        <w:rPr>
          <w:kern w:val="1"/>
          <w:sz w:val="22"/>
          <w:szCs w:val="22"/>
          <w:lang w:val="en-US"/>
        </w:rPr>
        <w:t>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2011a</w:t>
      </w:r>
      <w:r w:rsidRPr="003D7721">
        <w:rPr>
          <w:kern w:val="1"/>
          <w:sz w:val="22"/>
          <w:szCs w:val="22"/>
        </w:rPr>
        <w:tab/>
        <w:t>« Présentation du projet “</w:t>
      </w:r>
      <w:r w:rsidRPr="003D7721">
        <w:rPr>
          <w:color w:val="000000"/>
          <w:kern w:val="1"/>
          <w:sz w:val="22"/>
          <w:szCs w:val="22"/>
        </w:rPr>
        <w:t>La traduction dans l</w:t>
      </w:r>
      <w:r>
        <w:rPr>
          <w:color w:val="000000"/>
          <w:kern w:val="1"/>
          <w:sz w:val="22"/>
          <w:szCs w:val="22"/>
        </w:rPr>
        <w:t>’</w:t>
      </w:r>
      <w:r w:rsidRPr="003D7721">
        <w:rPr>
          <w:color w:val="000000"/>
          <w:kern w:val="1"/>
          <w:sz w:val="22"/>
          <w:szCs w:val="22"/>
        </w:rPr>
        <w:t>histoire des idées linguistiques – Représentations et pratiques”</w:t>
      </w:r>
      <w:r w:rsidRPr="003D7721">
        <w:rPr>
          <w:kern w:val="1"/>
          <w:sz w:val="22"/>
          <w:szCs w:val="22"/>
        </w:rPr>
        <w:t>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2009c</w:t>
      </w:r>
      <w:r w:rsidRPr="003D7721">
        <w:rPr>
          <w:kern w:val="1"/>
          <w:sz w:val="22"/>
          <w:szCs w:val="22"/>
        </w:rPr>
        <w:tab/>
        <w:t xml:space="preserve">« Présentation du programme </w:t>
      </w:r>
      <w:r w:rsidRPr="003D7721">
        <w:rPr>
          <w:i/>
          <w:kern w:val="1"/>
          <w:sz w:val="22"/>
          <w:szCs w:val="22"/>
        </w:rPr>
        <w:t xml:space="preserve">Grammaire sanskrite étendue/Extended Sanskrit </w:t>
      </w:r>
      <w:proofErr w:type="spellStart"/>
      <w:r w:rsidRPr="003D7721">
        <w:rPr>
          <w:i/>
          <w:kern w:val="1"/>
          <w:sz w:val="22"/>
          <w:szCs w:val="22"/>
        </w:rPr>
        <w:t>Grammar</w:t>
      </w:r>
      <w:proofErr w:type="spellEnd"/>
      <w:r w:rsidRPr="003D7721">
        <w:rPr>
          <w:kern w:val="1"/>
          <w:sz w:val="22"/>
          <w:szCs w:val="22"/>
        </w:rPr>
        <w:t> »,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2009b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i/>
          <w:iCs/>
          <w:kern w:val="1"/>
          <w:sz w:val="22"/>
          <w:szCs w:val="22"/>
        </w:rPr>
        <w:t>pravṛttinimitta</w:t>
      </w:r>
      <w:proofErr w:type="spellEnd"/>
      <w:r w:rsidRPr="003D7721">
        <w:rPr>
          <w:kern w:val="1"/>
          <w:sz w:val="22"/>
          <w:szCs w:val="22"/>
        </w:rPr>
        <w:t xml:space="preserve"> “la cause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application” des mots », Lille, réunion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8163 Savoirs, Textes, Langage,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2009a</w:t>
      </w:r>
      <w:r w:rsidRPr="003D7721">
        <w:rPr>
          <w:kern w:val="1"/>
          <w:sz w:val="22"/>
          <w:szCs w:val="22"/>
        </w:rPr>
        <w:tab/>
        <w:t>« </w:t>
      </w:r>
      <w:proofErr w:type="spellStart"/>
      <w:r w:rsidRPr="003D7721">
        <w:rPr>
          <w:i/>
          <w:iCs/>
          <w:kern w:val="1"/>
          <w:sz w:val="22"/>
          <w:szCs w:val="22"/>
        </w:rPr>
        <w:t>Līlātilakam</w:t>
      </w:r>
      <w:proofErr w:type="spellEnd"/>
      <w:r w:rsidRPr="003D7721">
        <w:rPr>
          <w:kern w:val="1"/>
          <w:sz w:val="22"/>
          <w:szCs w:val="22"/>
        </w:rPr>
        <w:t xml:space="preserve"> et </w:t>
      </w:r>
      <w:proofErr w:type="spellStart"/>
      <w:r w:rsidRPr="003D7721">
        <w:rPr>
          <w:iCs/>
          <w:kern w:val="1"/>
          <w:sz w:val="22"/>
          <w:szCs w:val="22"/>
        </w:rPr>
        <w:t>Vyākaraṇa</w:t>
      </w:r>
      <w:proofErr w:type="spellEnd"/>
      <w:r w:rsidRPr="003D7721">
        <w:rPr>
          <w:kern w:val="1"/>
          <w:sz w:val="22"/>
          <w:szCs w:val="22"/>
        </w:rPr>
        <w:t> : jalons pour une étude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influence </w:t>
      </w:r>
      <w:proofErr w:type="spellStart"/>
      <w:r w:rsidRPr="003D7721">
        <w:rPr>
          <w:kern w:val="1"/>
          <w:sz w:val="22"/>
          <w:szCs w:val="22"/>
        </w:rPr>
        <w:t>pāṇinéenne</w:t>
      </w:r>
      <w:proofErr w:type="spellEnd"/>
      <w:r w:rsidRPr="003D7721">
        <w:rPr>
          <w:kern w:val="1"/>
          <w:sz w:val="22"/>
          <w:szCs w:val="22"/>
        </w:rPr>
        <w:t xml:space="preserve"> en contexte </w:t>
      </w:r>
      <w:r w:rsidRPr="003D7721">
        <w:rPr>
          <w:kern w:val="1"/>
          <w:sz w:val="22"/>
          <w:szCs w:val="22"/>
        </w:rPr>
        <w:lastRenderedPageBreak/>
        <w:t>dravidien », Paris, intervention dans le cadre du séminaire de J</w:t>
      </w:r>
      <w:r>
        <w:rPr>
          <w:kern w:val="1"/>
          <w:sz w:val="22"/>
          <w:szCs w:val="22"/>
        </w:rPr>
        <w:t>.</w:t>
      </w:r>
      <w:r w:rsidRPr="003D7721">
        <w:rPr>
          <w:kern w:val="1"/>
          <w:sz w:val="22"/>
          <w:szCs w:val="22"/>
        </w:rPr>
        <w:t xml:space="preserve">E.M. </w:t>
      </w:r>
      <w:proofErr w:type="spellStart"/>
      <w:r w:rsidRPr="003D7721">
        <w:rPr>
          <w:kern w:val="1"/>
          <w:sz w:val="22"/>
          <w:szCs w:val="22"/>
        </w:rPr>
        <w:t>Houben</w:t>
      </w:r>
      <w:proofErr w:type="spellEnd"/>
      <w:r w:rsidRPr="003D7721">
        <w:rPr>
          <w:kern w:val="1"/>
          <w:sz w:val="22"/>
          <w:szCs w:val="22"/>
        </w:rPr>
        <w:t>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2008b</w:t>
      </w:r>
      <w:r w:rsidRPr="003D7721">
        <w:rPr>
          <w:kern w:val="1"/>
          <w:sz w:val="22"/>
          <w:szCs w:val="22"/>
        </w:rPr>
        <w:tab/>
        <w:t>« Présentation du projet “La nomination des langues dans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histoire – Aperçu des données sanskrites et prakrites” »,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2008a</w:t>
      </w:r>
      <w:r w:rsidRPr="003D7721">
        <w:rPr>
          <w:kern w:val="1"/>
          <w:sz w:val="22"/>
          <w:szCs w:val="22"/>
        </w:rPr>
        <w:tab/>
        <w:t xml:space="preserve">« Histoire des noms de la voix verbale en sanskrit », Paris, séminaire </w:t>
      </w:r>
      <w:r w:rsidRPr="003D7721">
        <w:rPr>
          <w:i/>
          <w:iCs/>
          <w:kern w:val="1"/>
          <w:sz w:val="22"/>
          <w:szCs w:val="22"/>
        </w:rPr>
        <w:t>Histoire des catégories grammaticales : la notion de voix verbale</w:t>
      </w:r>
      <w:r w:rsidRPr="003D7721">
        <w:rPr>
          <w:kern w:val="1"/>
          <w:sz w:val="22"/>
          <w:szCs w:val="22"/>
        </w:rPr>
        <w:t>, coordonné par A</w:t>
      </w:r>
      <w:r>
        <w:rPr>
          <w:kern w:val="1"/>
          <w:sz w:val="22"/>
          <w:szCs w:val="22"/>
        </w:rPr>
        <w:t>.</w:t>
      </w:r>
      <w:r w:rsidRPr="003D7721">
        <w:rPr>
          <w:kern w:val="1"/>
          <w:sz w:val="22"/>
          <w:szCs w:val="22"/>
        </w:rPr>
        <w:t xml:space="preserve"> </w:t>
      </w:r>
      <w:proofErr w:type="spellStart"/>
      <w:r w:rsidRPr="003D7721">
        <w:rPr>
          <w:kern w:val="1"/>
          <w:sz w:val="22"/>
          <w:szCs w:val="22"/>
        </w:rPr>
        <w:t>Garcea</w:t>
      </w:r>
      <w:proofErr w:type="spellEnd"/>
      <w:r w:rsidRPr="003D7721">
        <w:rPr>
          <w:kern w:val="1"/>
          <w:sz w:val="22"/>
          <w:szCs w:val="22"/>
        </w:rPr>
        <w:t xml:space="preserve"> et P</w:t>
      </w:r>
      <w:r>
        <w:rPr>
          <w:kern w:val="1"/>
          <w:sz w:val="22"/>
          <w:szCs w:val="22"/>
        </w:rPr>
        <w:t>.</w:t>
      </w:r>
      <w:r w:rsidRPr="003D7721">
        <w:rPr>
          <w:kern w:val="1"/>
          <w:sz w:val="22"/>
          <w:szCs w:val="22"/>
        </w:rPr>
        <w:t xml:space="preserve"> </w:t>
      </w:r>
      <w:proofErr w:type="spellStart"/>
      <w:r w:rsidRPr="003D7721">
        <w:rPr>
          <w:kern w:val="1"/>
          <w:sz w:val="22"/>
          <w:szCs w:val="22"/>
        </w:rPr>
        <w:t>Haag</w:t>
      </w:r>
      <w:proofErr w:type="spellEnd"/>
      <w:r w:rsidRPr="003D7721">
        <w:rPr>
          <w:kern w:val="1"/>
          <w:sz w:val="22"/>
          <w:szCs w:val="22"/>
        </w:rPr>
        <w:t>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2007b</w:t>
      </w:r>
      <w:r w:rsidRPr="003D7721">
        <w:rPr>
          <w:kern w:val="1"/>
          <w:sz w:val="22"/>
          <w:szCs w:val="22"/>
        </w:rPr>
        <w:tab/>
        <w:t>« 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ordre des mots en sanskrit », Paris, séminaire de recherche 2006-07 </w:t>
      </w:r>
      <w:r w:rsidRPr="003D7721">
        <w:rPr>
          <w:i/>
          <w:iCs/>
          <w:kern w:val="1"/>
          <w:sz w:val="22"/>
          <w:szCs w:val="22"/>
        </w:rPr>
        <w:t>Histoire et épistémologie des sciences du langage</w:t>
      </w:r>
      <w:r w:rsidRPr="003D7721">
        <w:rPr>
          <w:kern w:val="1"/>
          <w:sz w:val="22"/>
          <w:szCs w:val="22"/>
        </w:rPr>
        <w:t xml:space="preserve">, </w:t>
      </w:r>
      <w:proofErr w:type="spellStart"/>
      <w:r w:rsidRPr="003D7721">
        <w:rPr>
          <w:kern w:val="1"/>
          <w:sz w:val="22"/>
          <w:szCs w:val="22"/>
        </w:rPr>
        <w:t>co</w:t>
      </w:r>
      <w:proofErr w:type="spellEnd"/>
      <w:r w:rsidRPr="003D7721">
        <w:rPr>
          <w:kern w:val="1"/>
          <w:sz w:val="22"/>
          <w:szCs w:val="22"/>
        </w:rPr>
        <w:t xml:space="preserve">-organisé par S. </w:t>
      </w:r>
      <w:proofErr w:type="spellStart"/>
      <w:r w:rsidRPr="003D7721">
        <w:rPr>
          <w:kern w:val="1"/>
          <w:sz w:val="22"/>
          <w:szCs w:val="22"/>
        </w:rPr>
        <w:t>Archaimbault</w:t>
      </w:r>
      <w:proofErr w:type="spellEnd"/>
      <w:r w:rsidRPr="003D7721">
        <w:rPr>
          <w:kern w:val="1"/>
          <w:sz w:val="22"/>
          <w:szCs w:val="22"/>
        </w:rPr>
        <w:t xml:space="preserve"> et J. Léon,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2007a</w:t>
      </w:r>
      <w:r w:rsidRPr="003D7721">
        <w:rPr>
          <w:kern w:val="1"/>
          <w:sz w:val="22"/>
          <w:szCs w:val="22"/>
        </w:rPr>
        <w:tab/>
        <w:t>« Présentation de la tradition grammaticale sanskrite », Paris, séminaire transversal de master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UFR Orient et monde arabe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Université Paris 3 / Journée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École doctorale « Langage et langues » (ED 268),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2005b</w:t>
      </w:r>
      <w:r w:rsidRPr="003D7721">
        <w:rPr>
          <w:kern w:val="1"/>
          <w:sz w:val="22"/>
          <w:szCs w:val="22"/>
        </w:rPr>
        <w:tab/>
        <w:t xml:space="preserve">« La notion de </w:t>
      </w:r>
      <w:proofErr w:type="spellStart"/>
      <w:r w:rsidRPr="003D7721">
        <w:rPr>
          <w:i/>
          <w:iCs/>
          <w:kern w:val="1"/>
          <w:sz w:val="22"/>
          <w:szCs w:val="22"/>
        </w:rPr>
        <w:t>saṃjñā</w:t>
      </w:r>
      <w:proofErr w:type="spellEnd"/>
      <w:r w:rsidRPr="003D7721">
        <w:rPr>
          <w:kern w:val="1"/>
          <w:sz w:val="22"/>
          <w:szCs w:val="22"/>
        </w:rPr>
        <w:t xml:space="preserve"> dans la tradition grammaticale indienne – Quand la forme du mot se fait sens », Ivry-sur-Seine,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7528 Mondes iranien et indien,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2005a</w:t>
      </w:r>
      <w:r w:rsidRPr="003D7721">
        <w:rPr>
          <w:kern w:val="1"/>
          <w:sz w:val="22"/>
          <w:szCs w:val="22"/>
        </w:rPr>
        <w:tab/>
        <w:t>« 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autonymie dans la tradition grammaticale sanskrite </w:t>
      </w:r>
      <w:proofErr w:type="spellStart"/>
      <w:r w:rsidRPr="003D7721">
        <w:rPr>
          <w:kern w:val="1"/>
          <w:sz w:val="22"/>
          <w:szCs w:val="22"/>
        </w:rPr>
        <w:t>pāṇinéenne</w:t>
      </w:r>
      <w:proofErr w:type="spellEnd"/>
      <w:r w:rsidRPr="003D7721">
        <w:rPr>
          <w:kern w:val="1"/>
          <w:sz w:val="22"/>
          <w:szCs w:val="22"/>
        </w:rPr>
        <w:t> », Paris, séance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2004</w:t>
      </w:r>
      <w:r w:rsidRPr="003D7721">
        <w:rPr>
          <w:kern w:val="1"/>
          <w:sz w:val="22"/>
          <w:szCs w:val="22"/>
        </w:rPr>
        <w:tab/>
        <w:t>« Présentation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une traduction des stances II.366 à 371 du </w:t>
      </w:r>
      <w:proofErr w:type="spellStart"/>
      <w:r w:rsidRPr="003D7721">
        <w:rPr>
          <w:i/>
          <w:iCs/>
          <w:kern w:val="1"/>
          <w:sz w:val="22"/>
          <w:szCs w:val="22"/>
        </w:rPr>
        <w:t>Vākyapadīya</w:t>
      </w:r>
      <w:proofErr w:type="spellEnd"/>
      <w:r w:rsidRPr="003D7721">
        <w:rPr>
          <w:kern w:val="1"/>
          <w:sz w:val="22"/>
          <w:szCs w:val="22"/>
        </w:rPr>
        <w:t xml:space="preserve"> de </w:t>
      </w:r>
      <w:proofErr w:type="spellStart"/>
      <w:r w:rsidRPr="003D7721">
        <w:rPr>
          <w:kern w:val="1"/>
          <w:sz w:val="22"/>
          <w:szCs w:val="22"/>
        </w:rPr>
        <w:t>Bhartṛhari</w:t>
      </w:r>
      <w:proofErr w:type="spellEnd"/>
      <w:r w:rsidRPr="003D7721">
        <w:rPr>
          <w:kern w:val="1"/>
          <w:sz w:val="22"/>
          <w:szCs w:val="22"/>
        </w:rPr>
        <w:t> », Paris, intervention dans le cadre du séminaire de J</w:t>
      </w:r>
      <w:r>
        <w:rPr>
          <w:kern w:val="1"/>
          <w:sz w:val="22"/>
          <w:szCs w:val="22"/>
        </w:rPr>
        <w:t>.</w:t>
      </w:r>
      <w:r w:rsidRPr="003D7721">
        <w:rPr>
          <w:kern w:val="1"/>
          <w:sz w:val="22"/>
          <w:szCs w:val="22"/>
        </w:rPr>
        <w:t xml:space="preserve">E.M. </w:t>
      </w:r>
      <w:proofErr w:type="spellStart"/>
      <w:r w:rsidRPr="003D7721">
        <w:rPr>
          <w:kern w:val="1"/>
          <w:sz w:val="22"/>
          <w:szCs w:val="22"/>
        </w:rPr>
        <w:t>Houben</w:t>
      </w:r>
      <w:proofErr w:type="spellEnd"/>
      <w:r w:rsidRPr="003D7721">
        <w:rPr>
          <w:kern w:val="1"/>
          <w:sz w:val="22"/>
          <w:szCs w:val="22"/>
        </w:rPr>
        <w:t>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2002</w:t>
      </w:r>
      <w:r w:rsidRPr="003D7721">
        <w:rPr>
          <w:kern w:val="1"/>
          <w:sz w:val="22"/>
          <w:szCs w:val="22"/>
        </w:rPr>
        <w:tab/>
        <w:t>« Présentation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une maquette d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 xml:space="preserve">article pour le Dictionnaire de terminologie linguistique – La notion de </w:t>
      </w:r>
      <w:proofErr w:type="spellStart"/>
      <w:r w:rsidRPr="003D7721">
        <w:rPr>
          <w:i/>
          <w:iCs/>
          <w:kern w:val="1"/>
          <w:sz w:val="22"/>
          <w:szCs w:val="22"/>
        </w:rPr>
        <w:t>saṃjñā</w:t>
      </w:r>
      <w:proofErr w:type="spellEnd"/>
      <w:r w:rsidRPr="003D7721">
        <w:rPr>
          <w:kern w:val="1"/>
          <w:sz w:val="22"/>
          <w:szCs w:val="22"/>
        </w:rPr>
        <w:t> », Paris, réunion scientifique de l</w:t>
      </w:r>
      <w:r>
        <w:rPr>
          <w:kern w:val="1"/>
          <w:sz w:val="22"/>
          <w:szCs w:val="22"/>
        </w:rPr>
        <w:t>’</w:t>
      </w:r>
      <w:r w:rsidRPr="003D7721">
        <w:rPr>
          <w:kern w:val="1"/>
          <w:sz w:val="22"/>
          <w:szCs w:val="22"/>
        </w:rPr>
        <w:t>UMR 7597 HTL, non publiée.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4"/>
          <w:szCs w:val="24"/>
        </w:rPr>
      </w:pPr>
    </w:p>
    <w:p w:rsidR="00031C87" w:rsidRPr="003D7721" w:rsidRDefault="00031C87" w:rsidP="00031C87">
      <w:pPr>
        <w:pStyle w:val="Corpsdetexte21"/>
        <w:ind w:left="1410" w:hanging="1410"/>
        <w:rPr>
          <w:b/>
          <w:kern w:val="1"/>
          <w:sz w:val="24"/>
          <w:szCs w:val="24"/>
          <w:u w:val="single"/>
        </w:rPr>
      </w:pPr>
      <w:r w:rsidRPr="003D7721">
        <w:rPr>
          <w:b/>
          <w:kern w:val="1"/>
          <w:sz w:val="24"/>
          <w:szCs w:val="24"/>
          <w:u w:val="single"/>
        </w:rPr>
        <w:t>Valorisation de la recherche</w:t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  <w:r w:rsidRPr="003D7721">
        <w:rPr>
          <w:b/>
          <w:kern w:val="1"/>
          <w:sz w:val="24"/>
          <w:szCs w:val="24"/>
          <w:u w:val="single"/>
        </w:rPr>
        <w:tab/>
      </w:r>
    </w:p>
    <w:p w:rsidR="008F5420" w:rsidRDefault="008F5420" w:rsidP="00031C87">
      <w:pPr>
        <w:pStyle w:val="Corpsdetexte21"/>
        <w:ind w:left="1410" w:hanging="141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2022</w:t>
      </w:r>
      <w:r>
        <w:rPr>
          <w:kern w:val="1"/>
          <w:sz w:val="22"/>
          <w:szCs w:val="22"/>
        </w:rPr>
        <w:tab/>
        <w:t xml:space="preserve">Entretien filmé « La grammaire sanskrite ». Réalisation : Sarah </w:t>
      </w:r>
      <w:proofErr w:type="spellStart"/>
      <w:r>
        <w:rPr>
          <w:kern w:val="1"/>
          <w:sz w:val="22"/>
          <w:szCs w:val="22"/>
        </w:rPr>
        <w:t>Gimenez</w:t>
      </w:r>
      <w:proofErr w:type="spellEnd"/>
      <w:r>
        <w:rPr>
          <w:kern w:val="1"/>
          <w:sz w:val="22"/>
          <w:szCs w:val="22"/>
        </w:rPr>
        <w:t xml:space="preserve">, Zhang </w:t>
      </w:r>
      <w:proofErr w:type="spellStart"/>
      <w:r>
        <w:rPr>
          <w:kern w:val="1"/>
          <w:sz w:val="22"/>
          <w:szCs w:val="22"/>
        </w:rPr>
        <w:t>Kexin</w:t>
      </w:r>
      <w:proofErr w:type="spellEnd"/>
      <w:r>
        <w:rPr>
          <w:kern w:val="1"/>
          <w:sz w:val="22"/>
          <w:szCs w:val="22"/>
        </w:rPr>
        <w:t>. INALCO, Programme I-DEA :</w:t>
      </w:r>
    </w:p>
    <w:p w:rsidR="008F5420" w:rsidRDefault="008F5420" w:rsidP="00031C87">
      <w:pPr>
        <w:pStyle w:val="Corpsdetexte21"/>
        <w:ind w:left="1410" w:hanging="141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="00983C5D" w:rsidRPr="00983C5D">
        <w:rPr>
          <w:kern w:val="1"/>
          <w:sz w:val="22"/>
          <w:szCs w:val="22"/>
        </w:rPr>
        <w:t>https://hal.archives-ouvertes.fr/hal-03642917/</w:t>
      </w:r>
    </w:p>
    <w:p w:rsidR="00031C87" w:rsidRPr="003D7721" w:rsidRDefault="00031C87" w:rsidP="00031C87">
      <w:pPr>
        <w:pStyle w:val="Corpsdetexte21"/>
        <w:ind w:left="1410" w:hanging="1410"/>
        <w:rPr>
          <w:kern w:val="1"/>
          <w:sz w:val="22"/>
          <w:szCs w:val="22"/>
        </w:rPr>
      </w:pPr>
      <w:r w:rsidRPr="003D7721">
        <w:rPr>
          <w:kern w:val="1"/>
          <w:sz w:val="22"/>
          <w:szCs w:val="22"/>
        </w:rPr>
        <w:t>2021</w:t>
      </w:r>
      <w:r w:rsidRPr="003D7721">
        <w:rPr>
          <w:kern w:val="1"/>
          <w:sz w:val="22"/>
          <w:szCs w:val="22"/>
        </w:rPr>
        <w:tab/>
        <w:t xml:space="preserve">Réalisation, en collaboration avec Chloé </w:t>
      </w:r>
      <w:proofErr w:type="spellStart"/>
      <w:r w:rsidRPr="003D7721">
        <w:rPr>
          <w:kern w:val="1"/>
          <w:sz w:val="22"/>
          <w:szCs w:val="22"/>
        </w:rPr>
        <w:t>Laplantine</w:t>
      </w:r>
      <w:proofErr w:type="spellEnd"/>
      <w:r w:rsidRPr="003D7721">
        <w:rPr>
          <w:kern w:val="1"/>
          <w:sz w:val="22"/>
          <w:szCs w:val="22"/>
        </w:rPr>
        <w:t xml:space="preserve"> et </w:t>
      </w:r>
      <w:proofErr w:type="spellStart"/>
      <w:r w:rsidRPr="003D7721">
        <w:rPr>
          <w:kern w:val="1"/>
          <w:sz w:val="22"/>
          <w:szCs w:val="22"/>
        </w:rPr>
        <w:t>Rafaello</w:t>
      </w:r>
      <w:proofErr w:type="spellEnd"/>
      <w:r w:rsidRPr="003D7721">
        <w:rPr>
          <w:kern w:val="1"/>
          <w:sz w:val="22"/>
          <w:szCs w:val="22"/>
        </w:rPr>
        <w:t xml:space="preserve"> </w:t>
      </w:r>
      <w:proofErr w:type="spellStart"/>
      <w:r w:rsidRPr="003D7721">
        <w:rPr>
          <w:kern w:val="1"/>
          <w:sz w:val="22"/>
          <w:szCs w:val="22"/>
        </w:rPr>
        <w:t>Pisu</w:t>
      </w:r>
      <w:proofErr w:type="spellEnd"/>
      <w:r w:rsidRPr="003D7721">
        <w:rPr>
          <w:kern w:val="1"/>
          <w:sz w:val="22"/>
          <w:szCs w:val="22"/>
        </w:rPr>
        <w:t xml:space="preserve"> (stagiaire L3 UFRL UP), d</w:t>
      </w:r>
      <w:r w:rsidR="00234803">
        <w:rPr>
          <w:kern w:val="1"/>
          <w:sz w:val="22"/>
          <w:szCs w:val="22"/>
        </w:rPr>
        <w:t>e</w:t>
      </w:r>
      <w:bookmarkStart w:id="1" w:name="_GoBack"/>
      <w:bookmarkEnd w:id="1"/>
      <w:r w:rsidR="00234803">
        <w:rPr>
          <w:kern w:val="1"/>
          <w:sz w:val="22"/>
          <w:szCs w:val="22"/>
        </w:rPr>
        <w:t xml:space="preserve"> trois </w:t>
      </w:r>
      <w:r w:rsidRPr="003D7721">
        <w:rPr>
          <w:kern w:val="1"/>
          <w:sz w:val="22"/>
          <w:szCs w:val="22"/>
        </w:rPr>
        <w:t>entretiens filmés :</w:t>
      </w:r>
    </w:p>
    <w:p w:rsidR="00031C87" w:rsidRPr="003D7721" w:rsidRDefault="00031C87" w:rsidP="00031C87">
      <w:pPr>
        <w:pStyle w:val="Corpsdetexte21"/>
        <w:ind w:left="1410"/>
        <w:rPr>
          <w:kern w:val="1"/>
          <w:sz w:val="22"/>
          <w:szCs w:val="22"/>
        </w:rPr>
      </w:pPr>
      <w:r w:rsidRPr="00E6187C">
        <w:rPr>
          <w:b/>
          <w:bCs/>
          <w:kern w:val="1"/>
          <w:sz w:val="22"/>
          <w:szCs w:val="22"/>
        </w:rPr>
        <w:t>Sylvain Auroux</w:t>
      </w:r>
      <w:r w:rsidRPr="003D7721">
        <w:rPr>
          <w:kern w:val="1"/>
          <w:sz w:val="22"/>
          <w:szCs w:val="22"/>
        </w:rPr>
        <w:t xml:space="preserve"> : </w:t>
      </w:r>
      <w:hyperlink r:id="rId9" w:history="1">
        <w:r w:rsidRPr="003D7721">
          <w:rPr>
            <w:rStyle w:val="Lienhypertexte"/>
            <w:rFonts w:eastAsiaTheme="majorEastAsia"/>
            <w:kern w:val="1"/>
            <w:sz w:val="22"/>
            <w:szCs w:val="22"/>
          </w:rPr>
          <w:t>https://hiphilangsci.net/2021/05/15/interview_1_auroux/</w:t>
        </w:r>
      </w:hyperlink>
    </w:p>
    <w:p w:rsidR="00031C87" w:rsidRPr="003D7721" w:rsidRDefault="00031C87" w:rsidP="00031C87">
      <w:pPr>
        <w:ind w:left="702" w:firstLine="708"/>
        <w:rPr>
          <w:rFonts w:ascii="Times New Roman" w:hAnsi="Times New Roman" w:cs="Times New Roman"/>
          <w:sz w:val="22"/>
          <w:szCs w:val="22"/>
        </w:rPr>
      </w:pPr>
      <w:r w:rsidRPr="00E6187C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Bernard </w:t>
      </w:r>
      <w:proofErr w:type="spellStart"/>
      <w:r w:rsidRPr="00E6187C">
        <w:rPr>
          <w:rFonts w:ascii="Times New Roman" w:hAnsi="Times New Roman" w:cs="Times New Roman"/>
          <w:b/>
          <w:bCs/>
          <w:kern w:val="1"/>
          <w:sz w:val="22"/>
          <w:szCs w:val="22"/>
        </w:rPr>
        <w:t>Colombat</w:t>
      </w:r>
      <w:proofErr w:type="spellEnd"/>
      <w:r w:rsidRPr="003D7721">
        <w:rPr>
          <w:rFonts w:ascii="Times New Roman" w:hAnsi="Times New Roman" w:cs="Times New Roman"/>
          <w:kern w:val="1"/>
          <w:sz w:val="22"/>
          <w:szCs w:val="22"/>
        </w:rPr>
        <w:t xml:space="preserve"> : </w:t>
      </w:r>
      <w:hyperlink r:id="rId10" w:history="1">
        <w:r w:rsidRPr="003D7721">
          <w:rPr>
            <w:rStyle w:val="Lienhypertexte"/>
            <w:rFonts w:ascii="Times New Roman" w:hAnsi="Times New Roman" w:cs="Times New Roman"/>
            <w:sz w:val="22"/>
            <w:szCs w:val="22"/>
          </w:rPr>
          <w:t>https://hiphilangsci.net/2021/11/18/interview_2_colombat/</w:t>
        </w:r>
      </w:hyperlink>
    </w:p>
    <w:p w:rsidR="00031C87" w:rsidRPr="003D7721" w:rsidRDefault="00031C87" w:rsidP="00031C87">
      <w:pPr>
        <w:pStyle w:val="Corpsdetexte21"/>
        <w:ind w:left="1410"/>
        <w:rPr>
          <w:kern w:val="1"/>
          <w:sz w:val="22"/>
          <w:szCs w:val="22"/>
        </w:rPr>
      </w:pPr>
      <w:r w:rsidRPr="00E6187C">
        <w:rPr>
          <w:b/>
          <w:bCs/>
          <w:kern w:val="1"/>
          <w:sz w:val="22"/>
          <w:szCs w:val="22"/>
        </w:rPr>
        <w:t>Irène Rosier-</w:t>
      </w:r>
      <w:proofErr w:type="spellStart"/>
      <w:r w:rsidRPr="00E6187C">
        <w:rPr>
          <w:b/>
          <w:bCs/>
          <w:kern w:val="1"/>
          <w:sz w:val="22"/>
          <w:szCs w:val="22"/>
        </w:rPr>
        <w:t>Catach</w:t>
      </w:r>
      <w:proofErr w:type="spellEnd"/>
      <w:r w:rsidRPr="003D7721">
        <w:rPr>
          <w:kern w:val="1"/>
          <w:sz w:val="22"/>
          <w:szCs w:val="22"/>
        </w:rPr>
        <w:t> :</w:t>
      </w:r>
      <w:r w:rsidR="00046E9C">
        <w:rPr>
          <w:kern w:val="1"/>
          <w:sz w:val="22"/>
          <w:szCs w:val="22"/>
        </w:rPr>
        <w:t xml:space="preserve"> </w:t>
      </w:r>
      <w:r w:rsidR="00234803" w:rsidRPr="00234803">
        <w:rPr>
          <w:kern w:val="1"/>
          <w:sz w:val="22"/>
          <w:szCs w:val="22"/>
        </w:rPr>
        <w:t>https://hiphilangsci.net/2022/09/24/interview_1_rosier/</w:t>
      </w:r>
    </w:p>
    <w:p w:rsidR="00031C87" w:rsidRDefault="00031C87" w:rsidP="00031C87">
      <w:pPr>
        <w:pStyle w:val="Corpsdetexte21"/>
        <w:jc w:val="center"/>
        <w:rPr>
          <w:kern w:val="1"/>
          <w:sz w:val="24"/>
          <w:szCs w:val="24"/>
        </w:rPr>
      </w:pPr>
    </w:p>
    <w:p w:rsidR="00031C87" w:rsidRDefault="00031C87" w:rsidP="00031C87">
      <w:pPr>
        <w:pStyle w:val="Corpsdetexte21"/>
        <w:jc w:val="center"/>
        <w:rPr>
          <w:kern w:val="1"/>
          <w:sz w:val="24"/>
          <w:szCs w:val="24"/>
        </w:rPr>
      </w:pPr>
    </w:p>
    <w:p w:rsidR="00031C87" w:rsidRPr="003D7721" w:rsidRDefault="00031C87" w:rsidP="00031C87">
      <w:pPr>
        <w:pStyle w:val="Corpsdetexte21"/>
        <w:jc w:val="center"/>
        <w:rPr>
          <w:kern w:val="1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44"/>
        <w:gridCol w:w="1962"/>
        <w:gridCol w:w="1935"/>
        <w:gridCol w:w="1803"/>
      </w:tblGrid>
      <w:tr w:rsidR="00031C87" w:rsidRPr="003D7721" w:rsidTr="00531F9F">
        <w:trPr>
          <w:jc w:val="center"/>
        </w:trPr>
        <w:tc>
          <w:tcPr>
            <w:tcW w:w="9628" w:type="dxa"/>
            <w:gridSpan w:val="5"/>
          </w:tcPr>
          <w:p w:rsidR="00031C87" w:rsidRPr="003D7721" w:rsidRDefault="00031C87" w:rsidP="00531F9F">
            <w:pPr>
              <w:pStyle w:val="Corpsdetexte21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Synthèse des travaux</w:t>
            </w: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/>
                <w:kern w:val="1"/>
              </w:rPr>
            </w:pPr>
            <w:r w:rsidRPr="003D7721">
              <w:rPr>
                <w:b/>
                <w:kern w:val="1"/>
              </w:rPr>
              <w:t>Types de travaux</w:t>
            </w:r>
          </w:p>
        </w:tc>
        <w:tc>
          <w:tcPr>
            <w:tcW w:w="1944" w:type="dxa"/>
          </w:tcPr>
          <w:p w:rsidR="00031C87" w:rsidRPr="003D7721" w:rsidRDefault="00175666" w:rsidP="00531F9F">
            <w:pPr>
              <w:pStyle w:val="Corpsdetexte21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publi</w:t>
            </w:r>
            <w:r w:rsidR="00031C87" w:rsidRPr="003D7721">
              <w:rPr>
                <w:b/>
                <w:kern w:val="1"/>
              </w:rPr>
              <w:t>és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/>
                <w:kern w:val="1"/>
              </w:rPr>
            </w:pPr>
            <w:r w:rsidRPr="003D7721">
              <w:rPr>
                <w:b/>
                <w:kern w:val="1"/>
              </w:rPr>
              <w:t>acceptés</w:t>
            </w: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/>
                <w:kern w:val="1"/>
              </w:rPr>
            </w:pPr>
            <w:r w:rsidRPr="003D7721">
              <w:rPr>
                <w:b/>
                <w:kern w:val="1"/>
              </w:rPr>
              <w:t>soumis</w:t>
            </w: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/>
                <w:kern w:val="1"/>
              </w:rPr>
            </w:pPr>
            <w:r w:rsidRPr="003D7721">
              <w:rPr>
                <w:b/>
                <w:kern w:val="1"/>
              </w:rPr>
              <w:t>en préparation</w:t>
            </w: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O</w:t>
            </w:r>
            <w:r>
              <w:rPr>
                <w:kern w:val="1"/>
              </w:rPr>
              <w:t xml:space="preserve"> (1, 2, 3)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12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3</w:t>
            </w: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bCs/>
                <w:kern w:val="1"/>
              </w:rPr>
              <w:t>ARCL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9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ACAI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</w:t>
            </w:r>
            <w:r w:rsidR="00AC2E2E">
              <w:rPr>
                <w:kern w:val="1"/>
              </w:rPr>
              <w:t>2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ACAN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ADICO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2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5</w:t>
            </w: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CH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</w:t>
            </w:r>
            <w:r>
              <w:rPr>
                <w:kern w:val="1"/>
              </w:rPr>
              <w:t>2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</w:t>
            </w: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CR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10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Billets</w:t>
            </w:r>
            <w:r>
              <w:rPr>
                <w:kern w:val="1"/>
              </w:rPr>
              <w:t xml:space="preserve"> de</w:t>
            </w:r>
            <w:r w:rsidRPr="003D7721">
              <w:rPr>
                <w:kern w:val="1"/>
              </w:rPr>
              <w:t xml:space="preserve"> Blog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1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bCs/>
                <w:kern w:val="1"/>
              </w:rPr>
              <w:t>C-CICS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8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Cs/>
                <w:kern w:val="1"/>
              </w:rPr>
            </w:pPr>
            <w:r w:rsidRPr="003D7721">
              <w:rPr>
                <w:bCs/>
                <w:kern w:val="1"/>
              </w:rPr>
              <w:t>C-INV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6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Cs/>
                <w:kern w:val="1"/>
              </w:rPr>
            </w:pPr>
            <w:r w:rsidRPr="003D7721">
              <w:rPr>
                <w:kern w:val="1"/>
              </w:rPr>
              <w:t>C-CJE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2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bCs/>
                <w:kern w:val="1"/>
              </w:rPr>
              <w:t>C-SEM</w:t>
            </w:r>
          </w:p>
        </w:tc>
        <w:tc>
          <w:tcPr>
            <w:tcW w:w="194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  <w:r w:rsidRPr="003D7721">
              <w:rPr>
                <w:kern w:val="1"/>
              </w:rPr>
              <w:t>23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rPr>
                <w:kern w:val="1"/>
              </w:rPr>
            </w:pPr>
          </w:p>
        </w:tc>
      </w:tr>
      <w:tr w:rsidR="00031C87" w:rsidRPr="003D7721" w:rsidTr="00531F9F">
        <w:trPr>
          <w:jc w:val="center"/>
        </w:trPr>
        <w:tc>
          <w:tcPr>
            <w:tcW w:w="1984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bCs/>
                <w:kern w:val="1"/>
              </w:rPr>
            </w:pPr>
            <w:r w:rsidRPr="003D7721">
              <w:rPr>
                <w:bCs/>
                <w:kern w:val="1"/>
              </w:rPr>
              <w:t>Entretiens filmés</w:t>
            </w:r>
          </w:p>
        </w:tc>
        <w:tc>
          <w:tcPr>
            <w:tcW w:w="1944" w:type="dxa"/>
          </w:tcPr>
          <w:p w:rsidR="00031C87" w:rsidRPr="003D7721" w:rsidRDefault="005E2000" w:rsidP="00531F9F">
            <w:pPr>
              <w:pStyle w:val="Corpsdetexte21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962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935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  <w:tc>
          <w:tcPr>
            <w:tcW w:w="1803" w:type="dxa"/>
          </w:tcPr>
          <w:p w:rsidR="00031C87" w:rsidRPr="003D7721" w:rsidRDefault="00031C87" w:rsidP="00531F9F">
            <w:pPr>
              <w:pStyle w:val="Corpsdetexte21"/>
              <w:jc w:val="center"/>
              <w:rPr>
                <w:kern w:val="1"/>
              </w:rPr>
            </w:pPr>
          </w:p>
        </w:tc>
      </w:tr>
    </w:tbl>
    <w:p w:rsidR="00031C87" w:rsidRPr="003D7721" w:rsidRDefault="00031C87" w:rsidP="00031C87">
      <w:pPr>
        <w:rPr>
          <w:rFonts w:ascii="Times New Roman" w:hAnsi="Times New Roman" w:cs="Times New Roman"/>
          <w:sz w:val="22"/>
          <w:szCs w:val="22"/>
        </w:rPr>
      </w:pPr>
    </w:p>
    <w:p w:rsidR="00031C87" w:rsidRPr="003D7721" w:rsidRDefault="00031C87" w:rsidP="00031C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1C87" w:rsidRPr="003D7721" w:rsidRDefault="00031C87" w:rsidP="00031C87">
      <w:pPr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031C87" w:rsidRPr="003D7721" w:rsidRDefault="00031C87" w:rsidP="00031C87">
      <w:pPr>
        <w:rPr>
          <w:rFonts w:ascii="Times New Roman" w:hAnsi="Times New Roman" w:cs="Times New Roman"/>
        </w:rPr>
      </w:pPr>
    </w:p>
    <w:p w:rsidR="00AB3CD7" w:rsidRDefault="00C30CDF"/>
    <w:sectPr w:rsidR="00AB3CD7" w:rsidSect="00A820A1">
      <w:footerReference w:type="even" r:id="rId11"/>
      <w:footerReference w:type="default" r:id="rId12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DF" w:rsidRDefault="00C30CDF">
      <w:r>
        <w:separator/>
      </w:r>
    </w:p>
  </w:endnote>
  <w:endnote w:type="continuationSeparator" w:id="0">
    <w:p w:rsidR="00C30CDF" w:rsidRDefault="00C3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840720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83727" w:rsidRDefault="00AC2E2E" w:rsidP="008573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83727" w:rsidRDefault="00C30CDF" w:rsidP="008573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652156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83727" w:rsidRDefault="00AC2E2E" w:rsidP="008573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83727" w:rsidRDefault="00C30CDF" w:rsidP="008573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DF" w:rsidRDefault="00C30CDF">
      <w:r>
        <w:separator/>
      </w:r>
    </w:p>
  </w:footnote>
  <w:footnote w:type="continuationSeparator" w:id="0">
    <w:p w:rsidR="00C30CDF" w:rsidRDefault="00C3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87"/>
    <w:rsid w:val="00031C87"/>
    <w:rsid w:val="00046E9C"/>
    <w:rsid w:val="000E3BE2"/>
    <w:rsid w:val="00163D7C"/>
    <w:rsid w:val="00167E3A"/>
    <w:rsid w:val="00175666"/>
    <w:rsid w:val="00175D4E"/>
    <w:rsid w:val="001A5509"/>
    <w:rsid w:val="001C7EC2"/>
    <w:rsid w:val="001E3AF6"/>
    <w:rsid w:val="002114C8"/>
    <w:rsid w:val="00234803"/>
    <w:rsid w:val="00243AD4"/>
    <w:rsid w:val="002943BF"/>
    <w:rsid w:val="0030191B"/>
    <w:rsid w:val="003D07F3"/>
    <w:rsid w:val="003D61FD"/>
    <w:rsid w:val="00446A56"/>
    <w:rsid w:val="004946A8"/>
    <w:rsid w:val="004F6E9A"/>
    <w:rsid w:val="005E2000"/>
    <w:rsid w:val="005E64FA"/>
    <w:rsid w:val="0068265F"/>
    <w:rsid w:val="0068525A"/>
    <w:rsid w:val="006F5588"/>
    <w:rsid w:val="0075189F"/>
    <w:rsid w:val="007D75FA"/>
    <w:rsid w:val="00842147"/>
    <w:rsid w:val="008E5B49"/>
    <w:rsid w:val="008F0A5E"/>
    <w:rsid w:val="008F5420"/>
    <w:rsid w:val="009757E4"/>
    <w:rsid w:val="00983C5D"/>
    <w:rsid w:val="00A82678"/>
    <w:rsid w:val="00AC2E2E"/>
    <w:rsid w:val="00B34633"/>
    <w:rsid w:val="00C2378E"/>
    <w:rsid w:val="00C30CDF"/>
    <w:rsid w:val="00C83420"/>
    <w:rsid w:val="00CD5BFE"/>
    <w:rsid w:val="00D403F5"/>
    <w:rsid w:val="00D661BC"/>
    <w:rsid w:val="00E6187C"/>
    <w:rsid w:val="00ED49AF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81781"/>
  <w15:chartTrackingRefBased/>
  <w15:docId w15:val="{D0062D03-67CA-7545-80E9-7BE8E9C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031C87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31C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31C87"/>
  </w:style>
  <w:style w:type="character" w:styleId="Numrodepage">
    <w:name w:val="page number"/>
    <w:basedOn w:val="Policepardfaut"/>
    <w:uiPriority w:val="99"/>
    <w:semiHidden/>
    <w:unhideWhenUsed/>
    <w:rsid w:val="00031C87"/>
  </w:style>
  <w:style w:type="character" w:styleId="Lienhypertexte">
    <w:name w:val="Hyperlink"/>
    <w:basedOn w:val="Policepardfaut"/>
    <w:uiPriority w:val="99"/>
    <w:rsid w:val="00031C87"/>
  </w:style>
  <w:style w:type="paragraph" w:styleId="PrformatHTML">
    <w:name w:val="HTML Preformatted"/>
    <w:basedOn w:val="Normal"/>
    <w:link w:val="PrformatHTMLCar"/>
    <w:uiPriority w:val="99"/>
    <w:unhideWhenUsed/>
    <w:rsid w:val="0003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1C87"/>
    <w:rPr>
      <w:rFonts w:ascii="Courier" w:eastAsiaTheme="minorEastAsia" w:hAnsi="Courier" w:cs="Courier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31C87"/>
    <w:rPr>
      <w:b/>
      <w:bCs/>
    </w:rPr>
  </w:style>
  <w:style w:type="character" w:styleId="Accentuation">
    <w:name w:val="Emphasis"/>
    <w:basedOn w:val="Policepardfaut"/>
    <w:uiPriority w:val="20"/>
    <w:qFormat/>
    <w:rsid w:val="00031C87"/>
    <w:rPr>
      <w:i/>
      <w:iCs/>
    </w:rPr>
  </w:style>
  <w:style w:type="table" w:styleId="Grilledutableau">
    <w:name w:val="Table Grid"/>
    <w:basedOn w:val="TableauNormal"/>
    <w:uiPriority w:val="39"/>
    <w:rsid w:val="0003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philangsci.net/2013/06/05/analyses-du-fonctionnement-semantico-referentiel-du-nom-propre-dans-linde-ancien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93/acrefore/9780199384655.013.38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.archives-ouvertes.fr/hal-0151269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iphilangsci.net/2021/11/18/interview_2_colomb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philangsci.net/2021/05/15/interview_1_aurou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4069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2022-07-07T07:21:00Z</dcterms:created>
  <dcterms:modified xsi:type="dcterms:W3CDTF">2022-09-26T06:49:00Z</dcterms:modified>
</cp:coreProperties>
</file>