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7E6C83" w14:textId="77777777" w:rsidR="00585539" w:rsidRPr="008D194D" w:rsidRDefault="00F81A45" w:rsidP="00315799">
      <w:pPr>
        <w:pStyle w:val="Heading1"/>
        <w:spacing w:after="240"/>
        <w:rPr>
          <w:rFonts w:asciiTheme="minorHAnsi" w:hAnsiTheme="minorHAnsi" w:cstheme="minorHAnsi"/>
          <w:i/>
          <w:sz w:val="32"/>
          <w:szCs w:val="32"/>
        </w:rPr>
      </w:pPr>
      <w:r w:rsidRPr="008D194D">
        <w:rPr>
          <w:rFonts w:asciiTheme="minorHAnsi" w:hAnsiTheme="minorHAnsi" w:cstheme="minorHAnsi"/>
          <w:i/>
          <w:sz w:val="32"/>
          <w:szCs w:val="32"/>
        </w:rPr>
        <w:t>J</w:t>
      </w:r>
      <w:r w:rsidR="006C5619" w:rsidRPr="008D194D">
        <w:rPr>
          <w:rFonts w:asciiTheme="minorHAnsi" w:hAnsiTheme="minorHAnsi" w:cstheme="minorHAnsi"/>
          <w:i/>
          <w:sz w:val="32"/>
          <w:szCs w:val="32"/>
        </w:rPr>
        <w:t xml:space="preserve">ob description and selection criteria </w:t>
      </w:r>
      <w:r w:rsidR="00D81E3A" w:rsidRPr="008D194D">
        <w:rPr>
          <w:rFonts w:asciiTheme="minorHAnsi" w:hAnsiTheme="minorHAnsi" w:cstheme="minorHAnsi"/>
          <w:i/>
          <w:sz w:val="32"/>
          <w:szCs w:val="32"/>
        </w:rPr>
        <w:t xml:space="preserve">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6804"/>
      </w:tblGrid>
      <w:tr w:rsidR="00DB03B2" w:rsidRPr="00AD77C2" w14:paraId="74CE0A8A" w14:textId="77777777" w:rsidTr="00DB03B2">
        <w:tc>
          <w:tcPr>
            <w:tcW w:w="2518" w:type="dxa"/>
            <w:tcBorders>
              <w:left w:val="nil"/>
            </w:tcBorders>
            <w:shd w:val="clear" w:color="auto" w:fill="D9D9D9"/>
            <w:vAlign w:val="center"/>
          </w:tcPr>
          <w:p w14:paraId="0515BF73" w14:textId="77777777" w:rsidR="00DB03B2" w:rsidRPr="00AD77C2" w:rsidRDefault="00DB03B2" w:rsidP="009A1C61">
            <w:pPr>
              <w:pStyle w:val="Tabletext"/>
              <w:jc w:val="left"/>
              <w:rPr>
                <w:rFonts w:asciiTheme="minorHAnsi" w:hAnsiTheme="minorHAnsi" w:cstheme="minorHAnsi"/>
                <w:szCs w:val="22"/>
              </w:rPr>
            </w:pPr>
            <w:r w:rsidRPr="00AD77C2">
              <w:rPr>
                <w:rFonts w:asciiTheme="minorHAnsi" w:hAnsiTheme="minorHAnsi" w:cstheme="minorHAnsi"/>
                <w:szCs w:val="22"/>
              </w:rPr>
              <w:t>Job title</w:t>
            </w:r>
          </w:p>
        </w:tc>
        <w:tc>
          <w:tcPr>
            <w:tcW w:w="6804" w:type="dxa"/>
            <w:tcBorders>
              <w:right w:val="nil"/>
            </w:tcBorders>
            <w:vAlign w:val="center"/>
          </w:tcPr>
          <w:p w14:paraId="2E5E5ACC" w14:textId="0ABE299C" w:rsidR="00DB03B2" w:rsidRPr="00AD77C2" w:rsidRDefault="00DB03B2" w:rsidP="009A1C61">
            <w:pPr>
              <w:pStyle w:val="Tabletext"/>
              <w:jc w:val="left"/>
              <w:rPr>
                <w:rFonts w:asciiTheme="minorHAnsi" w:hAnsiTheme="minorHAnsi" w:cstheme="minorHAnsi"/>
                <w:b w:val="0"/>
                <w:szCs w:val="22"/>
              </w:rPr>
            </w:pPr>
            <w:r w:rsidRPr="00AD77C2">
              <w:rPr>
                <w:rFonts w:asciiTheme="minorHAnsi" w:hAnsiTheme="minorHAnsi" w:cstheme="minorHAnsi"/>
                <w:szCs w:val="22"/>
              </w:rPr>
              <w:t xml:space="preserve">Post-doctoral Researcher – </w:t>
            </w:r>
            <w:r w:rsidR="00E26B41" w:rsidRPr="00AD77C2">
              <w:rPr>
                <w:rFonts w:asciiTheme="minorHAnsi" w:hAnsiTheme="minorHAnsi" w:cstheme="minorHAnsi"/>
                <w:szCs w:val="22"/>
              </w:rPr>
              <w:t>LINGUINDIC</w:t>
            </w:r>
            <w:r w:rsidRPr="00AD77C2">
              <w:rPr>
                <w:rFonts w:asciiTheme="minorHAnsi" w:hAnsiTheme="minorHAnsi" w:cstheme="minorHAnsi"/>
                <w:szCs w:val="22"/>
              </w:rPr>
              <w:t xml:space="preserve"> Project</w:t>
            </w:r>
          </w:p>
        </w:tc>
      </w:tr>
      <w:tr w:rsidR="00DB03B2" w:rsidRPr="00AD77C2" w14:paraId="62B064B3" w14:textId="77777777" w:rsidTr="00DB03B2">
        <w:tc>
          <w:tcPr>
            <w:tcW w:w="2518" w:type="dxa"/>
            <w:tcBorders>
              <w:left w:val="nil"/>
            </w:tcBorders>
            <w:shd w:val="clear" w:color="auto" w:fill="D9D9D9"/>
            <w:vAlign w:val="center"/>
          </w:tcPr>
          <w:p w14:paraId="1F774672" w14:textId="77777777" w:rsidR="00DB03B2" w:rsidRPr="00AD77C2" w:rsidRDefault="00DB03B2" w:rsidP="009A1C61">
            <w:pPr>
              <w:pStyle w:val="Tabletext"/>
              <w:jc w:val="left"/>
              <w:rPr>
                <w:rFonts w:asciiTheme="minorHAnsi" w:hAnsiTheme="minorHAnsi" w:cstheme="minorHAnsi"/>
                <w:szCs w:val="22"/>
              </w:rPr>
            </w:pPr>
            <w:r w:rsidRPr="00AD77C2">
              <w:rPr>
                <w:rFonts w:asciiTheme="minorHAnsi" w:hAnsiTheme="minorHAnsi" w:cstheme="minorHAnsi"/>
                <w:szCs w:val="22"/>
              </w:rPr>
              <w:t>Division</w:t>
            </w:r>
          </w:p>
        </w:tc>
        <w:tc>
          <w:tcPr>
            <w:tcW w:w="6804" w:type="dxa"/>
            <w:tcBorders>
              <w:right w:val="nil"/>
            </w:tcBorders>
            <w:vAlign w:val="center"/>
          </w:tcPr>
          <w:p w14:paraId="3DD6560F" w14:textId="77777777" w:rsidR="00DB03B2" w:rsidRPr="00AD77C2" w:rsidRDefault="004E18CE" w:rsidP="009A1C61">
            <w:pPr>
              <w:pStyle w:val="Tabletext"/>
              <w:jc w:val="left"/>
              <w:rPr>
                <w:rFonts w:asciiTheme="minorHAnsi" w:hAnsiTheme="minorHAnsi" w:cstheme="minorHAnsi"/>
                <w:b w:val="0"/>
                <w:szCs w:val="22"/>
              </w:rPr>
            </w:pPr>
            <w:r w:rsidRPr="00AD77C2">
              <w:rPr>
                <w:rFonts w:asciiTheme="minorHAnsi" w:hAnsiTheme="minorHAnsi" w:cstheme="minorHAnsi"/>
                <w:b w:val="0"/>
                <w:szCs w:val="22"/>
              </w:rPr>
              <w:t>Humanities</w:t>
            </w:r>
          </w:p>
        </w:tc>
      </w:tr>
      <w:tr w:rsidR="00DB03B2" w:rsidRPr="00AD77C2" w14:paraId="402AD457" w14:textId="77777777" w:rsidTr="00DB03B2">
        <w:tc>
          <w:tcPr>
            <w:tcW w:w="2518" w:type="dxa"/>
            <w:tcBorders>
              <w:left w:val="nil"/>
            </w:tcBorders>
            <w:shd w:val="clear" w:color="auto" w:fill="D9D9D9"/>
            <w:vAlign w:val="center"/>
          </w:tcPr>
          <w:p w14:paraId="24140C68" w14:textId="77777777" w:rsidR="00DB03B2" w:rsidRPr="00AD77C2" w:rsidRDefault="00DB03B2" w:rsidP="009A1C61">
            <w:pPr>
              <w:pStyle w:val="Tabletext"/>
              <w:jc w:val="left"/>
              <w:rPr>
                <w:rFonts w:asciiTheme="minorHAnsi" w:hAnsiTheme="minorHAnsi" w:cstheme="minorHAnsi"/>
                <w:szCs w:val="22"/>
              </w:rPr>
            </w:pPr>
            <w:r w:rsidRPr="00AD77C2">
              <w:rPr>
                <w:rFonts w:asciiTheme="minorHAnsi" w:hAnsiTheme="minorHAnsi" w:cstheme="minorHAnsi"/>
                <w:szCs w:val="22"/>
              </w:rPr>
              <w:t xml:space="preserve">Department </w:t>
            </w:r>
          </w:p>
        </w:tc>
        <w:tc>
          <w:tcPr>
            <w:tcW w:w="6804" w:type="dxa"/>
            <w:tcBorders>
              <w:right w:val="nil"/>
            </w:tcBorders>
            <w:vAlign w:val="center"/>
          </w:tcPr>
          <w:p w14:paraId="302CC268" w14:textId="77777777" w:rsidR="00DB03B2" w:rsidRPr="00AD77C2" w:rsidRDefault="00DB03B2" w:rsidP="009A1C61">
            <w:pPr>
              <w:pStyle w:val="Tabletext"/>
              <w:jc w:val="left"/>
              <w:rPr>
                <w:rFonts w:asciiTheme="minorHAnsi" w:hAnsiTheme="minorHAnsi" w:cstheme="minorHAnsi"/>
                <w:b w:val="0"/>
                <w:szCs w:val="22"/>
                <w:highlight w:val="yellow"/>
              </w:rPr>
            </w:pPr>
            <w:r w:rsidRPr="00AD77C2">
              <w:rPr>
                <w:rFonts w:asciiTheme="minorHAnsi" w:hAnsiTheme="minorHAnsi" w:cstheme="minorHAnsi"/>
                <w:b w:val="0"/>
                <w:bCs/>
                <w:szCs w:val="22"/>
              </w:rPr>
              <w:t>Oriental Studies</w:t>
            </w:r>
          </w:p>
        </w:tc>
      </w:tr>
      <w:tr w:rsidR="00DB03B2" w:rsidRPr="00AD77C2" w14:paraId="76EC0A1E" w14:textId="77777777" w:rsidTr="00DB03B2">
        <w:tc>
          <w:tcPr>
            <w:tcW w:w="2518" w:type="dxa"/>
            <w:tcBorders>
              <w:left w:val="nil"/>
            </w:tcBorders>
            <w:shd w:val="clear" w:color="auto" w:fill="D9D9D9"/>
            <w:vAlign w:val="center"/>
          </w:tcPr>
          <w:p w14:paraId="4620EF29" w14:textId="77777777" w:rsidR="00DB03B2" w:rsidRPr="00AD77C2" w:rsidRDefault="00DB03B2" w:rsidP="009A1C61">
            <w:pPr>
              <w:pStyle w:val="Tabletext"/>
              <w:jc w:val="left"/>
              <w:rPr>
                <w:rFonts w:asciiTheme="minorHAnsi" w:hAnsiTheme="minorHAnsi" w:cstheme="minorHAnsi"/>
                <w:szCs w:val="22"/>
              </w:rPr>
            </w:pPr>
            <w:r w:rsidRPr="00AD77C2">
              <w:rPr>
                <w:rFonts w:asciiTheme="minorHAnsi" w:hAnsiTheme="minorHAnsi" w:cstheme="minorHAnsi"/>
                <w:szCs w:val="22"/>
              </w:rPr>
              <w:t>Location</w:t>
            </w:r>
          </w:p>
        </w:tc>
        <w:tc>
          <w:tcPr>
            <w:tcW w:w="6804" w:type="dxa"/>
            <w:tcBorders>
              <w:right w:val="nil"/>
            </w:tcBorders>
            <w:vAlign w:val="center"/>
          </w:tcPr>
          <w:p w14:paraId="7883E4C3" w14:textId="77777777" w:rsidR="00DB03B2" w:rsidRPr="00AD77C2" w:rsidRDefault="004E18CE" w:rsidP="009A1C61">
            <w:pPr>
              <w:pStyle w:val="Tabletext"/>
              <w:jc w:val="left"/>
              <w:rPr>
                <w:rFonts w:asciiTheme="minorHAnsi" w:hAnsiTheme="minorHAnsi" w:cstheme="minorHAnsi"/>
                <w:b w:val="0"/>
                <w:szCs w:val="22"/>
              </w:rPr>
            </w:pPr>
            <w:r w:rsidRPr="00AD77C2">
              <w:rPr>
                <w:rFonts w:asciiTheme="minorHAnsi" w:hAnsiTheme="minorHAnsi" w:cstheme="minorHAnsi"/>
                <w:b w:val="0"/>
                <w:szCs w:val="22"/>
              </w:rPr>
              <w:t>Oriental Institute, Pusey Lane, Oxford</w:t>
            </w:r>
          </w:p>
        </w:tc>
      </w:tr>
      <w:tr w:rsidR="00DB03B2" w:rsidRPr="00AD77C2" w14:paraId="566DBCC7" w14:textId="77777777" w:rsidTr="00DB03B2">
        <w:tc>
          <w:tcPr>
            <w:tcW w:w="2518" w:type="dxa"/>
            <w:tcBorders>
              <w:left w:val="nil"/>
            </w:tcBorders>
            <w:shd w:val="clear" w:color="auto" w:fill="D9D9D9"/>
            <w:vAlign w:val="center"/>
          </w:tcPr>
          <w:p w14:paraId="584D15B6" w14:textId="77777777" w:rsidR="00DB03B2" w:rsidRPr="00AD77C2" w:rsidRDefault="00DB03B2" w:rsidP="009A1C61">
            <w:pPr>
              <w:pStyle w:val="Tabletext"/>
              <w:jc w:val="left"/>
              <w:rPr>
                <w:rFonts w:asciiTheme="minorHAnsi" w:hAnsiTheme="minorHAnsi" w:cstheme="minorHAnsi"/>
                <w:szCs w:val="22"/>
              </w:rPr>
            </w:pPr>
            <w:r w:rsidRPr="00AD77C2">
              <w:rPr>
                <w:rFonts w:asciiTheme="minorHAnsi" w:hAnsiTheme="minorHAnsi" w:cstheme="minorHAnsi"/>
                <w:szCs w:val="22"/>
              </w:rPr>
              <w:t>Grade and salary</w:t>
            </w:r>
          </w:p>
        </w:tc>
        <w:tc>
          <w:tcPr>
            <w:tcW w:w="6804" w:type="dxa"/>
            <w:tcBorders>
              <w:right w:val="nil"/>
            </w:tcBorders>
            <w:vAlign w:val="center"/>
          </w:tcPr>
          <w:p w14:paraId="2046C7DA" w14:textId="042A33B2" w:rsidR="00DB03B2" w:rsidRPr="00AD77C2" w:rsidRDefault="003967CC" w:rsidP="00DB03B2">
            <w:pPr>
              <w:pStyle w:val="Tabletext"/>
              <w:jc w:val="left"/>
              <w:rPr>
                <w:rFonts w:asciiTheme="minorHAnsi" w:hAnsiTheme="minorHAnsi" w:cstheme="minorHAnsi"/>
                <w:b w:val="0"/>
                <w:szCs w:val="22"/>
              </w:rPr>
            </w:pPr>
            <w:r>
              <w:rPr>
                <w:rFonts w:asciiTheme="minorHAnsi" w:hAnsiTheme="minorHAnsi" w:cstheme="minorHAnsi"/>
                <w:b w:val="0"/>
                <w:szCs w:val="22"/>
              </w:rPr>
              <w:t>Grade 7: £</w:t>
            </w:r>
            <w:r w:rsidR="005E210F">
              <w:rPr>
                <w:rFonts w:asciiTheme="minorHAnsi" w:hAnsiTheme="minorHAnsi" w:cstheme="minorHAnsi"/>
                <w:b w:val="0"/>
                <w:szCs w:val="22"/>
              </w:rPr>
              <w:t>33,309</w:t>
            </w:r>
            <w:r>
              <w:rPr>
                <w:rFonts w:asciiTheme="minorHAnsi" w:hAnsiTheme="minorHAnsi" w:cstheme="minorHAnsi"/>
                <w:b w:val="0"/>
                <w:szCs w:val="22"/>
              </w:rPr>
              <w:t xml:space="preserve"> - £40,</w:t>
            </w:r>
            <w:r w:rsidR="005E210F">
              <w:rPr>
                <w:rFonts w:asciiTheme="minorHAnsi" w:hAnsiTheme="minorHAnsi" w:cstheme="minorHAnsi"/>
                <w:b w:val="0"/>
                <w:szCs w:val="22"/>
              </w:rPr>
              <w:t>927</w:t>
            </w:r>
            <w:r>
              <w:rPr>
                <w:rFonts w:asciiTheme="minorHAnsi" w:hAnsiTheme="minorHAnsi" w:cstheme="minorHAnsi"/>
                <w:b w:val="0"/>
                <w:szCs w:val="22"/>
              </w:rPr>
              <w:t xml:space="preserve"> per annum</w:t>
            </w:r>
          </w:p>
        </w:tc>
      </w:tr>
      <w:tr w:rsidR="00DB03B2" w:rsidRPr="00AD77C2" w14:paraId="64A7CFAA" w14:textId="77777777" w:rsidTr="00DB03B2">
        <w:trPr>
          <w:trHeight w:val="521"/>
        </w:trPr>
        <w:tc>
          <w:tcPr>
            <w:tcW w:w="2518" w:type="dxa"/>
            <w:tcBorders>
              <w:left w:val="nil"/>
            </w:tcBorders>
            <w:shd w:val="clear" w:color="auto" w:fill="D9D9D9"/>
            <w:vAlign w:val="center"/>
          </w:tcPr>
          <w:p w14:paraId="4AEFFC2E" w14:textId="77777777" w:rsidR="00DB03B2" w:rsidRPr="00AD77C2" w:rsidRDefault="00DB03B2" w:rsidP="009A1C61">
            <w:pPr>
              <w:pStyle w:val="Tabletext"/>
              <w:jc w:val="left"/>
              <w:rPr>
                <w:rFonts w:asciiTheme="minorHAnsi" w:hAnsiTheme="minorHAnsi" w:cstheme="minorHAnsi"/>
                <w:szCs w:val="22"/>
              </w:rPr>
            </w:pPr>
            <w:r w:rsidRPr="00AD77C2">
              <w:rPr>
                <w:rFonts w:asciiTheme="minorHAnsi" w:hAnsiTheme="minorHAnsi" w:cstheme="minorHAnsi"/>
                <w:szCs w:val="22"/>
              </w:rPr>
              <w:t>Hours</w:t>
            </w:r>
          </w:p>
        </w:tc>
        <w:tc>
          <w:tcPr>
            <w:tcW w:w="6804" w:type="dxa"/>
            <w:tcBorders>
              <w:right w:val="nil"/>
            </w:tcBorders>
            <w:vAlign w:val="center"/>
          </w:tcPr>
          <w:p w14:paraId="73AA3B09" w14:textId="77777777" w:rsidR="00DB03B2" w:rsidRPr="00AD77C2" w:rsidRDefault="00DB03B2" w:rsidP="00DB03B2">
            <w:pPr>
              <w:pStyle w:val="Tabletext"/>
              <w:spacing w:before="0" w:after="0"/>
              <w:jc w:val="left"/>
              <w:rPr>
                <w:rFonts w:asciiTheme="minorHAnsi" w:hAnsiTheme="minorHAnsi" w:cstheme="minorHAnsi"/>
                <w:b w:val="0"/>
                <w:i/>
                <w:szCs w:val="22"/>
                <w:highlight w:val="yellow"/>
              </w:rPr>
            </w:pPr>
            <w:r w:rsidRPr="00AD77C2">
              <w:rPr>
                <w:rFonts w:asciiTheme="minorHAnsi" w:hAnsiTheme="minorHAnsi" w:cstheme="minorHAnsi"/>
                <w:b w:val="0"/>
                <w:szCs w:val="22"/>
              </w:rPr>
              <w:t>Full time</w:t>
            </w:r>
            <w:r w:rsidR="00E26B41" w:rsidRPr="00AD77C2">
              <w:rPr>
                <w:rFonts w:asciiTheme="minorHAnsi" w:hAnsiTheme="minorHAnsi" w:cstheme="minorHAnsi"/>
                <w:b w:val="0"/>
                <w:szCs w:val="22"/>
              </w:rPr>
              <w:t>. Requests for part-time or flexible working will be considered.</w:t>
            </w:r>
          </w:p>
        </w:tc>
      </w:tr>
      <w:tr w:rsidR="00DB03B2" w:rsidRPr="00AD77C2" w14:paraId="74B22B51" w14:textId="77777777" w:rsidTr="00DB03B2">
        <w:trPr>
          <w:trHeight w:val="504"/>
        </w:trPr>
        <w:tc>
          <w:tcPr>
            <w:tcW w:w="2518" w:type="dxa"/>
            <w:tcBorders>
              <w:left w:val="nil"/>
            </w:tcBorders>
            <w:shd w:val="clear" w:color="auto" w:fill="D9D9D9"/>
            <w:vAlign w:val="center"/>
          </w:tcPr>
          <w:p w14:paraId="14D68F4B" w14:textId="77777777" w:rsidR="00DB03B2" w:rsidRPr="00AD77C2" w:rsidRDefault="00DB03B2" w:rsidP="009A1C61">
            <w:pPr>
              <w:pStyle w:val="Tabletext"/>
              <w:jc w:val="left"/>
              <w:rPr>
                <w:rFonts w:asciiTheme="minorHAnsi" w:hAnsiTheme="minorHAnsi" w:cstheme="minorHAnsi"/>
                <w:szCs w:val="22"/>
              </w:rPr>
            </w:pPr>
            <w:r w:rsidRPr="00AD77C2">
              <w:rPr>
                <w:rFonts w:asciiTheme="minorHAnsi" w:hAnsiTheme="minorHAnsi" w:cstheme="minorHAnsi"/>
                <w:szCs w:val="22"/>
              </w:rPr>
              <w:t>Contract type</w:t>
            </w:r>
          </w:p>
        </w:tc>
        <w:tc>
          <w:tcPr>
            <w:tcW w:w="6804" w:type="dxa"/>
            <w:tcBorders>
              <w:right w:val="nil"/>
            </w:tcBorders>
            <w:vAlign w:val="center"/>
          </w:tcPr>
          <w:p w14:paraId="0643DE42" w14:textId="77FB3F11" w:rsidR="00DB03B2" w:rsidRPr="00AD77C2" w:rsidRDefault="00DB03B2" w:rsidP="00DB03B2">
            <w:pPr>
              <w:pStyle w:val="Tabletext"/>
              <w:spacing w:before="0"/>
              <w:jc w:val="left"/>
              <w:rPr>
                <w:rFonts w:asciiTheme="minorHAnsi" w:hAnsiTheme="minorHAnsi" w:cstheme="minorHAnsi"/>
                <w:b w:val="0"/>
                <w:i/>
                <w:szCs w:val="22"/>
              </w:rPr>
            </w:pPr>
            <w:r w:rsidRPr="00AD77C2">
              <w:rPr>
                <w:rFonts w:asciiTheme="minorHAnsi" w:hAnsiTheme="minorHAnsi" w:cstheme="minorHAnsi"/>
                <w:b w:val="0"/>
                <w:szCs w:val="22"/>
              </w:rPr>
              <w:t xml:space="preserve">Fixed-term, </w:t>
            </w:r>
            <w:r w:rsidR="00B01EEA">
              <w:rPr>
                <w:rFonts w:asciiTheme="minorHAnsi" w:hAnsiTheme="minorHAnsi" w:cstheme="minorHAnsi"/>
                <w:b w:val="0"/>
                <w:szCs w:val="22"/>
              </w:rPr>
              <w:t>3</w:t>
            </w:r>
            <w:r w:rsidRPr="00AD77C2">
              <w:rPr>
                <w:rFonts w:asciiTheme="minorHAnsi" w:hAnsiTheme="minorHAnsi" w:cstheme="minorHAnsi"/>
                <w:b w:val="0"/>
                <w:szCs w:val="22"/>
              </w:rPr>
              <w:t xml:space="preserve"> years</w:t>
            </w:r>
          </w:p>
        </w:tc>
      </w:tr>
      <w:tr w:rsidR="00DB03B2" w:rsidRPr="00AD77C2" w14:paraId="56233DDF" w14:textId="77777777" w:rsidTr="00DB03B2">
        <w:trPr>
          <w:trHeight w:val="461"/>
        </w:trPr>
        <w:tc>
          <w:tcPr>
            <w:tcW w:w="2518" w:type="dxa"/>
            <w:tcBorders>
              <w:left w:val="nil"/>
            </w:tcBorders>
            <w:shd w:val="clear" w:color="auto" w:fill="D9D9D9"/>
            <w:vAlign w:val="center"/>
          </w:tcPr>
          <w:p w14:paraId="7234BC1B" w14:textId="77777777" w:rsidR="00DB03B2" w:rsidRPr="00AD77C2" w:rsidRDefault="00DB03B2" w:rsidP="009A1C61">
            <w:pPr>
              <w:pStyle w:val="Tabletext"/>
              <w:jc w:val="left"/>
              <w:rPr>
                <w:rFonts w:asciiTheme="minorHAnsi" w:hAnsiTheme="minorHAnsi" w:cstheme="minorHAnsi"/>
                <w:szCs w:val="22"/>
              </w:rPr>
            </w:pPr>
            <w:r w:rsidRPr="00AD77C2">
              <w:rPr>
                <w:rFonts w:asciiTheme="minorHAnsi" w:hAnsiTheme="minorHAnsi" w:cstheme="minorHAnsi"/>
                <w:szCs w:val="22"/>
              </w:rPr>
              <w:t>Reporting to</w:t>
            </w:r>
          </w:p>
        </w:tc>
        <w:tc>
          <w:tcPr>
            <w:tcW w:w="6804" w:type="dxa"/>
            <w:tcBorders>
              <w:right w:val="nil"/>
            </w:tcBorders>
            <w:vAlign w:val="center"/>
          </w:tcPr>
          <w:p w14:paraId="6C215769" w14:textId="77777777" w:rsidR="00DB03B2" w:rsidRPr="00AD77C2" w:rsidRDefault="00E26B41" w:rsidP="009A1C61">
            <w:pPr>
              <w:jc w:val="left"/>
              <w:rPr>
                <w:rFonts w:asciiTheme="minorHAnsi" w:hAnsiTheme="minorHAnsi" w:cstheme="minorHAnsi"/>
                <w:szCs w:val="22"/>
              </w:rPr>
            </w:pPr>
            <w:r w:rsidRPr="00AD77C2">
              <w:rPr>
                <w:rFonts w:asciiTheme="minorHAnsi" w:hAnsiTheme="minorHAnsi" w:cstheme="minorHAnsi"/>
                <w:szCs w:val="22"/>
              </w:rPr>
              <w:t>Dr John Lowe</w:t>
            </w:r>
            <w:r w:rsidR="003967CC">
              <w:rPr>
                <w:rFonts w:asciiTheme="minorHAnsi" w:hAnsiTheme="minorHAnsi" w:cstheme="minorHAnsi"/>
                <w:szCs w:val="22"/>
              </w:rPr>
              <w:t>, Principal Investigator</w:t>
            </w:r>
          </w:p>
        </w:tc>
      </w:tr>
      <w:tr w:rsidR="0093557B" w:rsidRPr="00AD77C2" w14:paraId="58625D4A" w14:textId="77777777" w:rsidTr="00DB03B2">
        <w:tc>
          <w:tcPr>
            <w:tcW w:w="2518" w:type="dxa"/>
            <w:tcBorders>
              <w:left w:val="nil"/>
            </w:tcBorders>
            <w:shd w:val="clear" w:color="auto" w:fill="D9D9D9"/>
            <w:vAlign w:val="center"/>
          </w:tcPr>
          <w:p w14:paraId="21096F0D" w14:textId="77777777" w:rsidR="0093557B" w:rsidRPr="00AD77C2" w:rsidRDefault="0093557B" w:rsidP="0093557B">
            <w:pPr>
              <w:pStyle w:val="Tabletext"/>
              <w:jc w:val="left"/>
              <w:rPr>
                <w:rFonts w:asciiTheme="minorHAnsi" w:hAnsiTheme="minorHAnsi" w:cstheme="minorHAnsi"/>
                <w:szCs w:val="22"/>
              </w:rPr>
            </w:pPr>
            <w:r w:rsidRPr="00AD77C2">
              <w:rPr>
                <w:rFonts w:asciiTheme="minorHAnsi" w:hAnsiTheme="minorHAnsi" w:cstheme="minorHAnsi"/>
                <w:szCs w:val="22"/>
              </w:rPr>
              <w:t>Vacancy reference</w:t>
            </w:r>
          </w:p>
        </w:tc>
        <w:tc>
          <w:tcPr>
            <w:tcW w:w="6804" w:type="dxa"/>
            <w:tcBorders>
              <w:right w:val="nil"/>
            </w:tcBorders>
            <w:vAlign w:val="center"/>
          </w:tcPr>
          <w:p w14:paraId="01F613CD" w14:textId="2BEC3984" w:rsidR="0093557B" w:rsidRPr="005B51F6" w:rsidRDefault="0020409F" w:rsidP="0093557B">
            <w:pPr>
              <w:pStyle w:val="Tabletext"/>
              <w:jc w:val="left"/>
              <w:rPr>
                <w:rFonts w:asciiTheme="minorHAnsi" w:hAnsiTheme="minorHAnsi" w:cstheme="minorHAnsi"/>
                <w:b w:val="0"/>
                <w:szCs w:val="22"/>
              </w:rPr>
            </w:pPr>
            <w:r w:rsidRPr="0020409F">
              <w:rPr>
                <w:rFonts w:asciiTheme="minorHAnsi" w:hAnsiTheme="minorHAnsi" w:cstheme="minorHAnsi"/>
                <w:b w:val="0"/>
                <w:szCs w:val="22"/>
              </w:rPr>
              <w:t>155739</w:t>
            </w:r>
          </w:p>
        </w:tc>
      </w:tr>
      <w:tr w:rsidR="0093557B" w:rsidRPr="00AD77C2" w14:paraId="6DC5669F" w14:textId="77777777" w:rsidTr="00DB03B2">
        <w:tc>
          <w:tcPr>
            <w:tcW w:w="2518" w:type="dxa"/>
            <w:tcBorders>
              <w:left w:val="nil"/>
            </w:tcBorders>
            <w:shd w:val="clear" w:color="auto" w:fill="D9D9D9"/>
            <w:vAlign w:val="center"/>
          </w:tcPr>
          <w:p w14:paraId="50A1B41B" w14:textId="77777777" w:rsidR="0093557B" w:rsidRPr="00AD77C2" w:rsidRDefault="0093557B" w:rsidP="0093557B">
            <w:pPr>
              <w:pStyle w:val="Tabletext"/>
              <w:jc w:val="left"/>
              <w:rPr>
                <w:rFonts w:asciiTheme="minorHAnsi" w:hAnsiTheme="minorHAnsi" w:cstheme="minorHAnsi"/>
                <w:szCs w:val="22"/>
              </w:rPr>
            </w:pPr>
            <w:r w:rsidRPr="00AD77C2">
              <w:rPr>
                <w:rFonts w:asciiTheme="minorHAnsi" w:hAnsiTheme="minorHAnsi" w:cstheme="minorHAnsi"/>
                <w:szCs w:val="22"/>
              </w:rPr>
              <w:t>Additional information</w:t>
            </w:r>
          </w:p>
        </w:tc>
        <w:tc>
          <w:tcPr>
            <w:tcW w:w="6804" w:type="dxa"/>
            <w:tcBorders>
              <w:right w:val="nil"/>
            </w:tcBorders>
            <w:vAlign w:val="center"/>
          </w:tcPr>
          <w:p w14:paraId="7B37A5AD" w14:textId="083F353C" w:rsidR="0093557B" w:rsidRPr="0020409F" w:rsidRDefault="0093557B" w:rsidP="0093557B">
            <w:pPr>
              <w:pStyle w:val="Tabletext"/>
              <w:jc w:val="left"/>
              <w:rPr>
                <w:rFonts w:asciiTheme="minorHAnsi" w:hAnsiTheme="minorHAnsi" w:cstheme="minorHAnsi"/>
                <w:b w:val="0"/>
                <w:szCs w:val="22"/>
              </w:rPr>
            </w:pPr>
            <w:r w:rsidRPr="0020409F">
              <w:rPr>
                <w:rFonts w:asciiTheme="minorHAnsi" w:hAnsiTheme="minorHAnsi" w:cstheme="minorHAnsi"/>
                <w:b w:val="0"/>
                <w:szCs w:val="22"/>
              </w:rPr>
              <w:t xml:space="preserve">Post to commence </w:t>
            </w:r>
            <w:r w:rsidR="00F82259" w:rsidRPr="0020409F">
              <w:rPr>
                <w:rFonts w:asciiTheme="minorHAnsi" w:hAnsiTheme="minorHAnsi" w:cstheme="minorHAnsi"/>
                <w:szCs w:val="22"/>
              </w:rPr>
              <w:t>1</w:t>
            </w:r>
            <w:r w:rsidR="00F82259" w:rsidRPr="0020409F">
              <w:rPr>
                <w:rFonts w:asciiTheme="minorHAnsi" w:hAnsiTheme="minorHAnsi" w:cstheme="minorHAnsi"/>
                <w:szCs w:val="22"/>
                <w:vertAlign w:val="superscript"/>
              </w:rPr>
              <w:t>st</w:t>
            </w:r>
            <w:r w:rsidR="00F82259" w:rsidRPr="0020409F">
              <w:rPr>
                <w:rFonts w:asciiTheme="minorHAnsi" w:hAnsiTheme="minorHAnsi" w:cstheme="minorHAnsi"/>
                <w:szCs w:val="22"/>
              </w:rPr>
              <w:t xml:space="preserve"> </w:t>
            </w:r>
            <w:r w:rsidR="00DB65B4" w:rsidRPr="0020409F">
              <w:rPr>
                <w:rFonts w:asciiTheme="minorHAnsi" w:hAnsiTheme="minorHAnsi" w:cstheme="minorHAnsi"/>
                <w:szCs w:val="22"/>
              </w:rPr>
              <w:t>Sept</w:t>
            </w:r>
            <w:r w:rsidR="00C05C6F" w:rsidRPr="0020409F">
              <w:rPr>
                <w:rFonts w:asciiTheme="minorHAnsi" w:hAnsiTheme="minorHAnsi" w:cstheme="minorHAnsi"/>
                <w:szCs w:val="22"/>
              </w:rPr>
              <w:t>e</w:t>
            </w:r>
            <w:r w:rsidR="00DB65B4" w:rsidRPr="0020409F">
              <w:rPr>
                <w:rFonts w:asciiTheme="minorHAnsi" w:hAnsiTheme="minorHAnsi" w:cstheme="minorHAnsi"/>
                <w:szCs w:val="22"/>
              </w:rPr>
              <w:t>mber</w:t>
            </w:r>
            <w:r w:rsidR="00F82259" w:rsidRPr="0020409F">
              <w:rPr>
                <w:rFonts w:asciiTheme="minorHAnsi" w:hAnsiTheme="minorHAnsi" w:cstheme="minorHAnsi"/>
                <w:szCs w:val="22"/>
              </w:rPr>
              <w:t xml:space="preserve"> 2022</w:t>
            </w:r>
            <w:r w:rsidR="00A52896" w:rsidRPr="0020409F">
              <w:rPr>
                <w:rFonts w:asciiTheme="minorHAnsi" w:hAnsiTheme="minorHAnsi" w:cstheme="minorHAnsi"/>
                <w:b w:val="0"/>
                <w:szCs w:val="22"/>
              </w:rPr>
              <w:t xml:space="preserve"> or as soon as possible thereafter</w:t>
            </w:r>
          </w:p>
          <w:p w14:paraId="66874094" w14:textId="504A8EED" w:rsidR="00BE3403" w:rsidRPr="00AD77C2" w:rsidRDefault="0001104B" w:rsidP="0093557B">
            <w:pPr>
              <w:pStyle w:val="Tabletext"/>
              <w:jc w:val="left"/>
              <w:rPr>
                <w:rFonts w:asciiTheme="minorHAnsi" w:hAnsiTheme="minorHAnsi" w:cstheme="minorHAnsi"/>
                <w:b w:val="0"/>
                <w:szCs w:val="22"/>
                <w:highlight w:val="yellow"/>
              </w:rPr>
            </w:pPr>
            <w:r w:rsidRPr="0020409F">
              <w:rPr>
                <w:rFonts w:asciiTheme="minorHAnsi" w:hAnsiTheme="minorHAnsi" w:cstheme="minorHAnsi"/>
                <w:b w:val="0"/>
                <w:szCs w:val="22"/>
              </w:rPr>
              <w:t xml:space="preserve">Deadline for applications: </w:t>
            </w:r>
            <w:r w:rsidR="00C816E9" w:rsidRPr="0020409F">
              <w:rPr>
                <w:rFonts w:asciiTheme="minorHAnsi" w:hAnsiTheme="minorHAnsi" w:cstheme="minorHAnsi"/>
                <w:szCs w:val="22"/>
              </w:rPr>
              <w:t>Monday 2</w:t>
            </w:r>
            <w:r w:rsidR="006E35F0" w:rsidRPr="0020409F">
              <w:rPr>
                <w:rFonts w:asciiTheme="minorHAnsi" w:hAnsiTheme="minorHAnsi" w:cstheme="minorHAnsi"/>
                <w:szCs w:val="22"/>
              </w:rPr>
              <w:t>8</w:t>
            </w:r>
            <w:r w:rsidR="00C816E9" w:rsidRPr="0020409F">
              <w:rPr>
                <w:rFonts w:asciiTheme="minorHAnsi" w:hAnsiTheme="minorHAnsi" w:cstheme="minorHAnsi"/>
                <w:szCs w:val="22"/>
              </w:rPr>
              <w:t xml:space="preserve"> </w:t>
            </w:r>
            <w:r w:rsidR="0039087F" w:rsidRPr="0020409F">
              <w:rPr>
                <w:rFonts w:asciiTheme="minorHAnsi" w:hAnsiTheme="minorHAnsi" w:cstheme="minorHAnsi"/>
                <w:szCs w:val="22"/>
              </w:rPr>
              <w:t>March</w:t>
            </w:r>
            <w:r w:rsidR="00C816E9" w:rsidRPr="0020409F">
              <w:rPr>
                <w:rFonts w:asciiTheme="minorHAnsi" w:hAnsiTheme="minorHAnsi" w:cstheme="minorHAnsi"/>
                <w:szCs w:val="22"/>
              </w:rPr>
              <w:t xml:space="preserve"> 202</w:t>
            </w:r>
            <w:r w:rsidR="004A5FA1" w:rsidRPr="0020409F">
              <w:rPr>
                <w:rFonts w:asciiTheme="minorHAnsi" w:hAnsiTheme="minorHAnsi" w:cstheme="minorHAnsi"/>
                <w:szCs w:val="22"/>
              </w:rPr>
              <w:t>2</w:t>
            </w:r>
            <w:r w:rsidR="00C816E9" w:rsidRPr="0020409F">
              <w:rPr>
                <w:rFonts w:asciiTheme="minorHAnsi" w:hAnsiTheme="minorHAnsi" w:cstheme="minorHAnsi"/>
                <w:szCs w:val="22"/>
              </w:rPr>
              <w:t xml:space="preserve"> at noon</w:t>
            </w:r>
          </w:p>
        </w:tc>
      </w:tr>
    </w:tbl>
    <w:p w14:paraId="48FEE170" w14:textId="77777777" w:rsidR="00DB03B2" w:rsidRPr="00AD77C2" w:rsidRDefault="00DB03B2" w:rsidP="00DB03B2">
      <w:pPr>
        <w:jc w:val="left"/>
        <w:rPr>
          <w:rFonts w:asciiTheme="minorHAnsi" w:hAnsiTheme="minorHAnsi" w:cstheme="minorHAnsi"/>
          <w:szCs w:val="22"/>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01"/>
        <w:gridCol w:w="6459"/>
      </w:tblGrid>
      <w:tr w:rsidR="00DB03B2" w:rsidRPr="00AD77C2" w14:paraId="1F2F6C28" w14:textId="77777777" w:rsidTr="00DB03B2">
        <w:tc>
          <w:tcPr>
            <w:tcW w:w="2601" w:type="dxa"/>
            <w:tcBorders>
              <w:left w:val="nil"/>
            </w:tcBorders>
            <w:shd w:val="clear" w:color="auto" w:fill="D9D9D9"/>
            <w:vAlign w:val="center"/>
          </w:tcPr>
          <w:p w14:paraId="751B734E" w14:textId="77777777" w:rsidR="00DB03B2" w:rsidRPr="00AD77C2" w:rsidRDefault="00DB03B2" w:rsidP="009A1C61">
            <w:pPr>
              <w:pStyle w:val="Tabletext"/>
              <w:jc w:val="left"/>
              <w:rPr>
                <w:rFonts w:asciiTheme="minorHAnsi" w:hAnsiTheme="minorHAnsi" w:cstheme="minorHAnsi"/>
                <w:szCs w:val="22"/>
              </w:rPr>
            </w:pPr>
            <w:r w:rsidRPr="00AD77C2">
              <w:rPr>
                <w:rFonts w:asciiTheme="minorHAnsi" w:hAnsiTheme="minorHAnsi" w:cstheme="minorHAnsi"/>
                <w:szCs w:val="22"/>
              </w:rPr>
              <w:t>Research topic</w:t>
            </w:r>
          </w:p>
        </w:tc>
        <w:tc>
          <w:tcPr>
            <w:tcW w:w="6459" w:type="dxa"/>
            <w:tcBorders>
              <w:right w:val="nil"/>
            </w:tcBorders>
            <w:vAlign w:val="center"/>
          </w:tcPr>
          <w:p w14:paraId="39236D93" w14:textId="77777777" w:rsidR="00DB03B2" w:rsidRPr="00AD77C2" w:rsidRDefault="00E26B41" w:rsidP="009A1C61">
            <w:pPr>
              <w:pStyle w:val="NormalWeb"/>
              <w:spacing w:before="100" w:after="100"/>
              <w:rPr>
                <w:rFonts w:asciiTheme="minorHAnsi" w:hAnsiTheme="minorHAnsi" w:cstheme="minorHAnsi"/>
                <w:sz w:val="22"/>
                <w:szCs w:val="22"/>
              </w:rPr>
            </w:pPr>
            <w:r w:rsidRPr="00AD77C2">
              <w:rPr>
                <w:rFonts w:asciiTheme="minorHAnsi" w:hAnsiTheme="minorHAnsi" w:cstheme="minorHAnsi"/>
                <w:sz w:val="22"/>
                <w:szCs w:val="22"/>
              </w:rPr>
              <w:t>Linguistics from India: new ideas for modern linguistics from Ancient India</w:t>
            </w:r>
          </w:p>
        </w:tc>
      </w:tr>
      <w:tr w:rsidR="00DB03B2" w:rsidRPr="00AD77C2" w14:paraId="46AA28C4" w14:textId="77777777" w:rsidTr="00DB03B2">
        <w:tc>
          <w:tcPr>
            <w:tcW w:w="2601" w:type="dxa"/>
            <w:tcBorders>
              <w:left w:val="nil"/>
            </w:tcBorders>
            <w:shd w:val="clear" w:color="auto" w:fill="D9D9D9"/>
            <w:vAlign w:val="center"/>
          </w:tcPr>
          <w:p w14:paraId="79550681" w14:textId="77777777" w:rsidR="00DB03B2" w:rsidRPr="00AD77C2" w:rsidRDefault="00DB03B2" w:rsidP="009A1C61">
            <w:pPr>
              <w:pStyle w:val="Tabletext"/>
              <w:jc w:val="left"/>
              <w:rPr>
                <w:rFonts w:asciiTheme="minorHAnsi" w:hAnsiTheme="minorHAnsi" w:cstheme="minorHAnsi"/>
                <w:szCs w:val="22"/>
              </w:rPr>
            </w:pPr>
            <w:r w:rsidRPr="00AD77C2">
              <w:rPr>
                <w:rFonts w:asciiTheme="minorHAnsi" w:hAnsiTheme="minorHAnsi" w:cstheme="minorHAnsi"/>
                <w:szCs w:val="22"/>
              </w:rPr>
              <w:t xml:space="preserve">Principal Investigator / supervisor </w:t>
            </w:r>
          </w:p>
        </w:tc>
        <w:tc>
          <w:tcPr>
            <w:tcW w:w="6459" w:type="dxa"/>
            <w:tcBorders>
              <w:right w:val="nil"/>
            </w:tcBorders>
            <w:vAlign w:val="center"/>
          </w:tcPr>
          <w:p w14:paraId="4DE78A1C" w14:textId="77777777" w:rsidR="00DB03B2" w:rsidRPr="00AD77C2" w:rsidRDefault="00E26B41" w:rsidP="009A1C61">
            <w:pPr>
              <w:pStyle w:val="Default"/>
              <w:rPr>
                <w:rFonts w:asciiTheme="minorHAnsi" w:hAnsiTheme="minorHAnsi" w:cstheme="minorHAnsi"/>
                <w:sz w:val="22"/>
                <w:szCs w:val="22"/>
              </w:rPr>
            </w:pPr>
            <w:r w:rsidRPr="00AD77C2">
              <w:rPr>
                <w:rFonts w:asciiTheme="minorHAnsi" w:hAnsiTheme="minorHAnsi" w:cstheme="minorHAnsi"/>
                <w:sz w:val="22"/>
                <w:szCs w:val="22"/>
              </w:rPr>
              <w:t>Dr John Lowe</w:t>
            </w:r>
          </w:p>
        </w:tc>
      </w:tr>
      <w:tr w:rsidR="00DB03B2" w:rsidRPr="00AD77C2" w14:paraId="550D8B77" w14:textId="77777777" w:rsidTr="00DB03B2">
        <w:tc>
          <w:tcPr>
            <w:tcW w:w="2601" w:type="dxa"/>
            <w:tcBorders>
              <w:left w:val="nil"/>
            </w:tcBorders>
            <w:shd w:val="clear" w:color="auto" w:fill="D9D9D9"/>
            <w:vAlign w:val="center"/>
          </w:tcPr>
          <w:p w14:paraId="08EAC3D1" w14:textId="77777777" w:rsidR="00DB03B2" w:rsidRPr="00AD77C2" w:rsidRDefault="00DB03B2" w:rsidP="009A1C61">
            <w:pPr>
              <w:pStyle w:val="Tabletext"/>
              <w:jc w:val="left"/>
              <w:rPr>
                <w:rFonts w:asciiTheme="minorHAnsi" w:hAnsiTheme="minorHAnsi" w:cstheme="minorHAnsi"/>
                <w:szCs w:val="22"/>
              </w:rPr>
            </w:pPr>
            <w:r w:rsidRPr="00AD77C2">
              <w:rPr>
                <w:rFonts w:asciiTheme="minorHAnsi" w:hAnsiTheme="minorHAnsi" w:cstheme="minorHAnsi"/>
                <w:szCs w:val="22"/>
              </w:rPr>
              <w:t xml:space="preserve">Funding partner </w:t>
            </w:r>
          </w:p>
        </w:tc>
        <w:tc>
          <w:tcPr>
            <w:tcW w:w="6459" w:type="dxa"/>
            <w:tcBorders>
              <w:right w:val="nil"/>
            </w:tcBorders>
            <w:vAlign w:val="center"/>
          </w:tcPr>
          <w:p w14:paraId="3166EFE2" w14:textId="77777777" w:rsidR="00DB03B2" w:rsidRPr="00AD77C2" w:rsidRDefault="00DB03B2" w:rsidP="00DB03B2">
            <w:pPr>
              <w:jc w:val="left"/>
              <w:rPr>
                <w:rFonts w:asciiTheme="minorHAnsi" w:hAnsiTheme="minorHAnsi" w:cstheme="minorHAnsi"/>
                <w:szCs w:val="22"/>
              </w:rPr>
            </w:pPr>
            <w:r w:rsidRPr="00AD77C2">
              <w:rPr>
                <w:rFonts w:asciiTheme="minorHAnsi" w:hAnsiTheme="minorHAnsi" w:cstheme="minorHAnsi"/>
                <w:szCs w:val="22"/>
              </w:rPr>
              <w:t>The funds supporting this research project are provided by the European Commission under the Horizon 2020 Programme</w:t>
            </w:r>
          </w:p>
        </w:tc>
      </w:tr>
    </w:tbl>
    <w:p w14:paraId="03AC3052" w14:textId="77777777" w:rsidR="00DB03B2" w:rsidRPr="00AD77C2" w:rsidRDefault="00DB03B2" w:rsidP="001D5C28">
      <w:pPr>
        <w:rPr>
          <w:rFonts w:asciiTheme="minorHAnsi" w:hAnsiTheme="minorHAnsi" w:cstheme="minorHAnsi"/>
          <w:szCs w:val="22"/>
        </w:rPr>
      </w:pPr>
    </w:p>
    <w:p w14:paraId="7BB66BB9" w14:textId="77777777" w:rsidR="00905D2D" w:rsidRPr="00AD77C2" w:rsidRDefault="00905D2D" w:rsidP="001D5C28">
      <w:pPr>
        <w:pStyle w:val="Heading3"/>
        <w:spacing w:before="0"/>
        <w:rPr>
          <w:rFonts w:asciiTheme="minorHAnsi" w:hAnsiTheme="minorHAnsi" w:cstheme="minorHAnsi"/>
          <w:sz w:val="22"/>
          <w:szCs w:val="22"/>
        </w:rPr>
      </w:pPr>
    </w:p>
    <w:p w14:paraId="204F981D" w14:textId="77777777" w:rsidR="00585539" w:rsidRPr="008D194D" w:rsidRDefault="00D81E3A" w:rsidP="001D5C28">
      <w:pPr>
        <w:pStyle w:val="Heading3"/>
        <w:spacing w:before="0"/>
        <w:rPr>
          <w:rFonts w:asciiTheme="minorHAnsi" w:hAnsiTheme="minorHAnsi" w:cstheme="minorHAnsi"/>
          <w:sz w:val="28"/>
        </w:rPr>
      </w:pPr>
      <w:r w:rsidRPr="008D194D">
        <w:rPr>
          <w:rFonts w:asciiTheme="minorHAnsi" w:hAnsiTheme="minorHAnsi" w:cstheme="minorHAnsi"/>
          <w:sz w:val="28"/>
        </w:rPr>
        <w:t>Overview of the role</w:t>
      </w:r>
    </w:p>
    <w:p w14:paraId="288B4669" w14:textId="77777777" w:rsidR="00905D2D" w:rsidRPr="00AD77C2" w:rsidRDefault="00905D2D" w:rsidP="00905D2D">
      <w:pPr>
        <w:rPr>
          <w:rFonts w:asciiTheme="minorHAnsi" w:hAnsiTheme="minorHAnsi" w:cstheme="minorHAnsi"/>
          <w:szCs w:val="22"/>
        </w:rPr>
      </w:pPr>
    </w:p>
    <w:p w14:paraId="0218F4A1" w14:textId="02AAE01A" w:rsidR="00E26B41" w:rsidRPr="00AD77C2" w:rsidRDefault="00EA6430" w:rsidP="00DB03B2">
      <w:pPr>
        <w:pStyle w:val="Bhead"/>
        <w:keepNext w:val="0"/>
        <w:spacing w:before="0"/>
        <w:jc w:val="left"/>
        <w:rPr>
          <w:rFonts w:asciiTheme="minorHAnsi" w:hAnsiTheme="minorHAnsi" w:cstheme="minorHAnsi"/>
          <w:color w:val="000000" w:themeColor="text1"/>
          <w:sz w:val="22"/>
          <w:szCs w:val="22"/>
        </w:rPr>
      </w:pPr>
      <w:r w:rsidRPr="00AD77C2">
        <w:rPr>
          <w:rFonts w:asciiTheme="minorHAnsi" w:hAnsiTheme="minorHAnsi" w:cstheme="minorHAnsi"/>
          <w:color w:val="000000" w:themeColor="text1"/>
          <w:sz w:val="22"/>
          <w:szCs w:val="22"/>
        </w:rPr>
        <w:t>Reporting to</w:t>
      </w:r>
      <w:r w:rsidR="00E26B41" w:rsidRPr="00AD77C2">
        <w:rPr>
          <w:rFonts w:asciiTheme="minorHAnsi" w:hAnsiTheme="minorHAnsi" w:cstheme="minorHAnsi"/>
          <w:color w:val="000000" w:themeColor="text1"/>
          <w:sz w:val="22"/>
          <w:szCs w:val="22"/>
        </w:rPr>
        <w:t xml:space="preserve"> the Principal Investigator (PI)</w:t>
      </w:r>
      <w:r w:rsidRPr="00AD77C2">
        <w:rPr>
          <w:rFonts w:asciiTheme="minorHAnsi" w:hAnsiTheme="minorHAnsi" w:cstheme="minorHAnsi"/>
          <w:color w:val="000000" w:themeColor="text1"/>
          <w:sz w:val="22"/>
          <w:szCs w:val="22"/>
        </w:rPr>
        <w:t xml:space="preserve"> </w:t>
      </w:r>
      <w:r w:rsidR="00E26B41" w:rsidRPr="00AD77C2">
        <w:rPr>
          <w:rFonts w:asciiTheme="minorHAnsi" w:hAnsiTheme="minorHAnsi" w:cstheme="minorHAnsi"/>
          <w:color w:val="000000" w:themeColor="text1"/>
          <w:sz w:val="22"/>
          <w:szCs w:val="22"/>
        </w:rPr>
        <w:t>Dr John Lowe</w:t>
      </w:r>
      <w:r w:rsidRPr="00AD77C2">
        <w:rPr>
          <w:rFonts w:asciiTheme="minorHAnsi" w:hAnsiTheme="minorHAnsi" w:cstheme="minorHAnsi"/>
          <w:color w:val="000000" w:themeColor="text1"/>
          <w:sz w:val="22"/>
          <w:szCs w:val="22"/>
        </w:rPr>
        <w:t>. The post holder</w:t>
      </w:r>
      <w:r w:rsidR="00E26B41" w:rsidRPr="00AD77C2">
        <w:rPr>
          <w:rFonts w:asciiTheme="minorHAnsi" w:hAnsiTheme="minorHAnsi" w:cstheme="minorHAnsi"/>
          <w:color w:val="000000" w:themeColor="text1"/>
          <w:sz w:val="22"/>
          <w:szCs w:val="22"/>
        </w:rPr>
        <w:t xml:space="preserve"> will be </w:t>
      </w:r>
      <w:r w:rsidR="00BA23C9">
        <w:rPr>
          <w:rFonts w:asciiTheme="minorHAnsi" w:hAnsiTheme="minorHAnsi" w:cstheme="minorHAnsi"/>
          <w:color w:val="000000" w:themeColor="text1"/>
          <w:sz w:val="22"/>
          <w:szCs w:val="22"/>
        </w:rPr>
        <w:t xml:space="preserve">a </w:t>
      </w:r>
      <w:r w:rsidR="00E26B41" w:rsidRPr="00AD77C2">
        <w:rPr>
          <w:rFonts w:asciiTheme="minorHAnsi" w:hAnsiTheme="minorHAnsi" w:cstheme="minorHAnsi"/>
          <w:color w:val="000000" w:themeColor="text1"/>
          <w:sz w:val="22"/>
          <w:szCs w:val="22"/>
        </w:rPr>
        <w:t>member of t</w:t>
      </w:r>
      <w:r w:rsidRPr="00AD77C2">
        <w:rPr>
          <w:rFonts w:asciiTheme="minorHAnsi" w:hAnsiTheme="minorHAnsi" w:cstheme="minorHAnsi"/>
          <w:color w:val="000000" w:themeColor="text1"/>
          <w:sz w:val="22"/>
          <w:szCs w:val="22"/>
        </w:rPr>
        <w:t xml:space="preserve">he research project </w:t>
      </w:r>
      <w:r w:rsidR="00E26B41" w:rsidRPr="00AD77C2">
        <w:rPr>
          <w:rFonts w:asciiTheme="minorHAnsi" w:hAnsiTheme="minorHAnsi" w:cstheme="minorHAnsi"/>
          <w:i/>
          <w:color w:val="000000" w:themeColor="text1"/>
          <w:sz w:val="22"/>
          <w:szCs w:val="22"/>
        </w:rPr>
        <w:t xml:space="preserve">Linguistics from India: new ideas for modern linguistics from Ancient India </w:t>
      </w:r>
      <w:r w:rsidR="00E26B41" w:rsidRPr="00AD77C2">
        <w:rPr>
          <w:rFonts w:asciiTheme="minorHAnsi" w:hAnsiTheme="minorHAnsi" w:cstheme="minorHAnsi"/>
          <w:color w:val="000000" w:themeColor="text1"/>
          <w:sz w:val="22"/>
          <w:szCs w:val="22"/>
        </w:rPr>
        <w:t>(LINGUINDIC</w:t>
      </w:r>
      <w:r w:rsidRPr="00AD77C2">
        <w:rPr>
          <w:rFonts w:asciiTheme="minorHAnsi" w:hAnsiTheme="minorHAnsi" w:cstheme="minorHAnsi"/>
          <w:color w:val="000000" w:themeColor="text1"/>
          <w:sz w:val="22"/>
          <w:szCs w:val="22"/>
        </w:rPr>
        <w:t xml:space="preserve">), funded by the European Research Council. </w:t>
      </w:r>
      <w:r w:rsidR="00E26B41" w:rsidRPr="00AD77C2">
        <w:rPr>
          <w:rFonts w:asciiTheme="minorHAnsi" w:hAnsiTheme="minorHAnsi" w:cstheme="minorHAnsi"/>
          <w:color w:val="000000" w:themeColor="text1"/>
          <w:sz w:val="22"/>
          <w:szCs w:val="22"/>
        </w:rPr>
        <w:t>They will be</w:t>
      </w:r>
      <w:r w:rsidRPr="00AD77C2">
        <w:rPr>
          <w:rFonts w:asciiTheme="minorHAnsi" w:hAnsiTheme="minorHAnsi" w:cstheme="minorHAnsi"/>
          <w:color w:val="000000" w:themeColor="text1"/>
          <w:sz w:val="22"/>
          <w:szCs w:val="22"/>
        </w:rPr>
        <w:t xml:space="preserve"> responsible for carrying out research on</w:t>
      </w:r>
      <w:r w:rsidR="00E26B41" w:rsidRPr="00AD77C2">
        <w:rPr>
          <w:rFonts w:asciiTheme="minorHAnsi" w:hAnsiTheme="minorHAnsi" w:cstheme="minorHAnsi"/>
          <w:color w:val="000000" w:themeColor="text1"/>
          <w:sz w:val="22"/>
          <w:szCs w:val="22"/>
        </w:rPr>
        <w:t xml:space="preserve"> ancient Indian linguistic thought and its connections with modern linguistics</w:t>
      </w:r>
      <w:r w:rsidRPr="00AD77C2">
        <w:rPr>
          <w:rFonts w:asciiTheme="minorHAnsi" w:hAnsiTheme="minorHAnsi" w:cstheme="minorHAnsi"/>
          <w:color w:val="000000" w:themeColor="text1"/>
          <w:sz w:val="22"/>
          <w:szCs w:val="22"/>
        </w:rPr>
        <w:t>.</w:t>
      </w:r>
      <w:r w:rsidR="00E26B41" w:rsidRPr="00AD77C2">
        <w:rPr>
          <w:rFonts w:asciiTheme="minorHAnsi" w:hAnsiTheme="minorHAnsi" w:cstheme="minorHAnsi"/>
          <w:color w:val="000000" w:themeColor="text1"/>
          <w:sz w:val="22"/>
          <w:szCs w:val="22"/>
        </w:rPr>
        <w:t xml:space="preserve"> They will contribute to building an online database of Indian linguistic thought, will author articles and a monograph in collaboration with and under the supervision of the PI.</w:t>
      </w:r>
      <w:r w:rsidRPr="00AD77C2">
        <w:rPr>
          <w:rFonts w:asciiTheme="minorHAnsi" w:hAnsiTheme="minorHAnsi" w:cstheme="minorHAnsi"/>
          <w:color w:val="000000" w:themeColor="text1"/>
          <w:sz w:val="22"/>
          <w:szCs w:val="22"/>
        </w:rPr>
        <w:t xml:space="preserve"> </w:t>
      </w:r>
      <w:r w:rsidR="00BA23C9">
        <w:rPr>
          <w:rFonts w:asciiTheme="minorHAnsi" w:hAnsiTheme="minorHAnsi" w:cstheme="minorHAnsi"/>
          <w:color w:val="000000" w:themeColor="text1"/>
          <w:sz w:val="22"/>
          <w:szCs w:val="22"/>
        </w:rPr>
        <w:t>The</w:t>
      </w:r>
      <w:r w:rsidR="001F5021" w:rsidRPr="00AD77C2">
        <w:rPr>
          <w:rFonts w:asciiTheme="minorHAnsi" w:hAnsiTheme="minorHAnsi" w:cstheme="minorHAnsi"/>
          <w:color w:val="000000" w:themeColor="text1"/>
          <w:sz w:val="22"/>
          <w:szCs w:val="22"/>
        </w:rPr>
        <w:t xml:space="preserve"> post holder will have </w:t>
      </w:r>
      <w:r w:rsidR="001F5021" w:rsidRPr="00AD77C2">
        <w:rPr>
          <w:rFonts w:asciiTheme="minorHAnsi" w:hAnsiTheme="minorHAnsi" w:cstheme="minorHAnsi"/>
          <w:color w:val="000000" w:themeColor="text1"/>
          <w:sz w:val="22"/>
          <w:szCs w:val="22"/>
        </w:rPr>
        <w:lastRenderedPageBreak/>
        <w:t xml:space="preserve">expertise in </w:t>
      </w:r>
      <w:r w:rsidR="00BA23C9">
        <w:rPr>
          <w:rFonts w:asciiTheme="minorHAnsi" w:hAnsiTheme="minorHAnsi" w:cstheme="minorHAnsi"/>
          <w:color w:val="000000" w:themeColor="text1"/>
          <w:sz w:val="22"/>
          <w:szCs w:val="22"/>
        </w:rPr>
        <w:t xml:space="preserve">both </w:t>
      </w:r>
      <w:r w:rsidR="001F5021" w:rsidRPr="00AD77C2">
        <w:rPr>
          <w:rFonts w:asciiTheme="minorHAnsi" w:hAnsiTheme="minorHAnsi" w:cstheme="minorHAnsi"/>
          <w:color w:val="000000" w:themeColor="text1"/>
          <w:sz w:val="22"/>
          <w:szCs w:val="22"/>
        </w:rPr>
        <w:t xml:space="preserve">Sanskrit </w:t>
      </w:r>
      <w:r w:rsidR="00BA23C9">
        <w:rPr>
          <w:rFonts w:asciiTheme="minorHAnsi" w:hAnsiTheme="minorHAnsi" w:cstheme="minorHAnsi"/>
          <w:color w:val="000000" w:themeColor="text1"/>
          <w:sz w:val="22"/>
          <w:szCs w:val="22"/>
        </w:rPr>
        <w:t xml:space="preserve">(with particular reference to </w:t>
      </w:r>
      <w:proofErr w:type="spellStart"/>
      <w:r w:rsidR="00BA23C9">
        <w:rPr>
          <w:rFonts w:asciiTheme="minorHAnsi" w:hAnsiTheme="minorHAnsi" w:cstheme="minorHAnsi"/>
          <w:color w:val="000000" w:themeColor="text1"/>
          <w:sz w:val="22"/>
          <w:szCs w:val="22"/>
        </w:rPr>
        <w:t>vyākaraṇa</w:t>
      </w:r>
      <w:proofErr w:type="spellEnd"/>
      <w:r w:rsidR="00BA23C9">
        <w:rPr>
          <w:rFonts w:asciiTheme="minorHAnsi" w:hAnsiTheme="minorHAnsi" w:cstheme="minorHAnsi"/>
          <w:color w:val="000000" w:themeColor="text1"/>
          <w:sz w:val="22"/>
          <w:szCs w:val="22"/>
        </w:rPr>
        <w:t xml:space="preserve"> and the</w:t>
      </w:r>
      <w:r w:rsidR="001F5021" w:rsidRPr="00AD77C2">
        <w:rPr>
          <w:rFonts w:asciiTheme="minorHAnsi" w:hAnsiTheme="minorHAnsi" w:cstheme="minorHAnsi"/>
          <w:color w:val="000000" w:themeColor="text1"/>
          <w:sz w:val="22"/>
          <w:szCs w:val="22"/>
        </w:rPr>
        <w:t xml:space="preserve"> Indian linguistic tradition</w:t>
      </w:r>
      <w:r w:rsidR="00BA23C9">
        <w:rPr>
          <w:rFonts w:asciiTheme="minorHAnsi" w:hAnsiTheme="minorHAnsi" w:cstheme="minorHAnsi"/>
          <w:color w:val="000000" w:themeColor="text1"/>
          <w:sz w:val="22"/>
          <w:szCs w:val="22"/>
        </w:rPr>
        <w:t xml:space="preserve"> more generally) and in </w:t>
      </w:r>
      <w:r w:rsidR="001F5021" w:rsidRPr="00AD77C2">
        <w:rPr>
          <w:rFonts w:asciiTheme="minorHAnsi" w:hAnsiTheme="minorHAnsi" w:cstheme="minorHAnsi"/>
          <w:color w:val="000000" w:themeColor="text1"/>
          <w:sz w:val="22"/>
          <w:szCs w:val="22"/>
        </w:rPr>
        <w:t xml:space="preserve">modern </w:t>
      </w:r>
      <w:r w:rsidR="00BA23C9">
        <w:rPr>
          <w:rFonts w:asciiTheme="minorHAnsi" w:hAnsiTheme="minorHAnsi" w:cstheme="minorHAnsi"/>
          <w:color w:val="000000" w:themeColor="text1"/>
          <w:sz w:val="22"/>
          <w:szCs w:val="22"/>
        </w:rPr>
        <w:t>(</w:t>
      </w:r>
      <w:r w:rsidR="001F5021" w:rsidRPr="00AD77C2">
        <w:rPr>
          <w:rFonts w:asciiTheme="minorHAnsi" w:hAnsiTheme="minorHAnsi" w:cstheme="minorHAnsi"/>
          <w:color w:val="000000" w:themeColor="text1"/>
          <w:sz w:val="22"/>
          <w:szCs w:val="22"/>
        </w:rPr>
        <w:t>Western</w:t>
      </w:r>
      <w:r w:rsidR="00BA23C9">
        <w:rPr>
          <w:rFonts w:asciiTheme="minorHAnsi" w:hAnsiTheme="minorHAnsi" w:cstheme="minorHAnsi"/>
          <w:color w:val="000000" w:themeColor="text1"/>
          <w:sz w:val="22"/>
          <w:szCs w:val="22"/>
        </w:rPr>
        <w:t>)</w:t>
      </w:r>
      <w:r w:rsidR="001F5021" w:rsidRPr="00AD77C2">
        <w:rPr>
          <w:rFonts w:asciiTheme="minorHAnsi" w:hAnsiTheme="minorHAnsi" w:cstheme="minorHAnsi"/>
          <w:color w:val="000000" w:themeColor="text1"/>
          <w:sz w:val="22"/>
          <w:szCs w:val="22"/>
        </w:rPr>
        <w:t xml:space="preserve"> linguistics.</w:t>
      </w:r>
    </w:p>
    <w:p w14:paraId="126D66BC" w14:textId="77777777" w:rsidR="00E26B41" w:rsidRPr="00AD77C2" w:rsidRDefault="00E26B41" w:rsidP="00DB03B2">
      <w:pPr>
        <w:pStyle w:val="Bhead"/>
        <w:keepNext w:val="0"/>
        <w:spacing w:before="0"/>
        <w:jc w:val="left"/>
        <w:rPr>
          <w:rFonts w:asciiTheme="minorHAnsi" w:hAnsiTheme="minorHAnsi" w:cstheme="minorHAnsi"/>
          <w:color w:val="000000" w:themeColor="text1"/>
          <w:sz w:val="22"/>
          <w:szCs w:val="22"/>
        </w:rPr>
      </w:pPr>
    </w:p>
    <w:p w14:paraId="0A0AEE27" w14:textId="77777777" w:rsidR="00F2356F" w:rsidRPr="00AD77C2" w:rsidRDefault="00F2356F" w:rsidP="00DB03B2">
      <w:pPr>
        <w:pStyle w:val="Heading3"/>
        <w:keepNext w:val="0"/>
        <w:spacing w:before="0"/>
        <w:rPr>
          <w:rFonts w:asciiTheme="minorHAnsi" w:hAnsiTheme="minorHAnsi" w:cstheme="minorHAnsi"/>
          <w:sz w:val="22"/>
          <w:szCs w:val="22"/>
        </w:rPr>
      </w:pPr>
    </w:p>
    <w:p w14:paraId="605F0CF5" w14:textId="4DE9B7DE" w:rsidR="00585539" w:rsidRPr="008D194D" w:rsidRDefault="008D194D" w:rsidP="00DB03B2">
      <w:pPr>
        <w:pStyle w:val="Heading3"/>
        <w:spacing w:before="0"/>
        <w:jc w:val="left"/>
        <w:rPr>
          <w:rFonts w:asciiTheme="minorHAnsi" w:hAnsiTheme="minorHAnsi" w:cstheme="minorHAnsi"/>
          <w:sz w:val="28"/>
        </w:rPr>
      </w:pPr>
      <w:r>
        <w:rPr>
          <w:rFonts w:asciiTheme="minorHAnsi" w:hAnsiTheme="minorHAnsi" w:cstheme="minorHAnsi"/>
          <w:sz w:val="28"/>
        </w:rPr>
        <w:t>Duties of the post</w:t>
      </w:r>
    </w:p>
    <w:p w14:paraId="3980F516" w14:textId="77777777" w:rsidR="001F5021" w:rsidRPr="00AD77C2" w:rsidRDefault="001F5021" w:rsidP="001F5021">
      <w:pPr>
        <w:rPr>
          <w:rFonts w:asciiTheme="minorHAnsi" w:hAnsiTheme="minorHAnsi" w:cstheme="minorHAnsi"/>
          <w:szCs w:val="22"/>
        </w:rPr>
      </w:pPr>
    </w:p>
    <w:p w14:paraId="23471DEB" w14:textId="09606E71" w:rsidR="001F5021" w:rsidRPr="00AD77C2" w:rsidRDefault="001F5021" w:rsidP="008D194D">
      <w:pPr>
        <w:pStyle w:val="BodyText"/>
        <w:tabs>
          <w:tab w:val="clear" w:pos="576"/>
          <w:tab w:val="clear" w:pos="1152"/>
          <w:tab w:val="clear" w:pos="1728"/>
          <w:tab w:val="clear" w:pos="5760"/>
        </w:tabs>
        <w:spacing w:after="60" w:line="100" w:lineRule="atLeast"/>
        <w:jc w:val="left"/>
        <w:rPr>
          <w:rFonts w:asciiTheme="minorHAnsi" w:hAnsiTheme="minorHAnsi" w:cstheme="minorHAnsi"/>
          <w:szCs w:val="22"/>
        </w:rPr>
      </w:pPr>
      <w:r w:rsidRPr="00AD77C2">
        <w:rPr>
          <w:rFonts w:asciiTheme="minorHAnsi" w:hAnsiTheme="minorHAnsi" w:cstheme="minorHAnsi"/>
          <w:szCs w:val="22"/>
        </w:rPr>
        <w:t xml:space="preserve">The postholder will work collaboratively with the PI and </w:t>
      </w:r>
      <w:r w:rsidR="00BA23C9">
        <w:rPr>
          <w:rFonts w:asciiTheme="minorHAnsi" w:hAnsiTheme="minorHAnsi" w:cstheme="minorHAnsi"/>
          <w:szCs w:val="22"/>
        </w:rPr>
        <w:t>other members of the project</w:t>
      </w:r>
      <w:r w:rsidRPr="00AD77C2">
        <w:rPr>
          <w:rFonts w:asciiTheme="minorHAnsi" w:hAnsiTheme="minorHAnsi" w:cstheme="minorHAnsi"/>
          <w:szCs w:val="22"/>
        </w:rPr>
        <w:t>, with the following duties:</w:t>
      </w:r>
    </w:p>
    <w:p w14:paraId="6F8D121F" w14:textId="77777777" w:rsidR="00905D2D" w:rsidRPr="00AD77C2" w:rsidRDefault="006E1D30" w:rsidP="00F81A45">
      <w:pPr>
        <w:pStyle w:val="ListBullet"/>
        <w:jc w:val="left"/>
        <w:rPr>
          <w:rFonts w:asciiTheme="minorHAnsi" w:hAnsiTheme="minorHAnsi" w:cstheme="minorHAnsi"/>
          <w:szCs w:val="22"/>
        </w:rPr>
      </w:pPr>
      <w:r w:rsidRPr="00AD77C2">
        <w:rPr>
          <w:rFonts w:asciiTheme="minorHAnsi" w:hAnsiTheme="minorHAnsi" w:cstheme="minorHAnsi"/>
          <w:szCs w:val="22"/>
        </w:rPr>
        <w:t>Manage</w:t>
      </w:r>
      <w:r w:rsidR="000F4E4A" w:rsidRPr="00AD77C2">
        <w:rPr>
          <w:rFonts w:asciiTheme="minorHAnsi" w:hAnsiTheme="minorHAnsi" w:cstheme="minorHAnsi"/>
          <w:szCs w:val="22"/>
        </w:rPr>
        <w:t xml:space="preserve"> his/her</w:t>
      </w:r>
      <w:r w:rsidRPr="00AD77C2">
        <w:rPr>
          <w:rFonts w:asciiTheme="minorHAnsi" w:hAnsiTheme="minorHAnsi" w:cstheme="minorHAnsi"/>
          <w:szCs w:val="22"/>
        </w:rPr>
        <w:t xml:space="preserve"> own academic research and </w:t>
      </w:r>
      <w:r w:rsidR="000F4E4A" w:rsidRPr="00AD77C2">
        <w:rPr>
          <w:rFonts w:asciiTheme="minorHAnsi" w:hAnsiTheme="minorHAnsi" w:cstheme="minorHAnsi"/>
          <w:szCs w:val="22"/>
        </w:rPr>
        <w:t xml:space="preserve">related </w:t>
      </w:r>
      <w:r w:rsidRPr="00AD77C2">
        <w:rPr>
          <w:rFonts w:asciiTheme="minorHAnsi" w:hAnsiTheme="minorHAnsi" w:cstheme="minorHAnsi"/>
          <w:szCs w:val="22"/>
        </w:rPr>
        <w:t>administrative activities. This involves small scale project management</w:t>
      </w:r>
      <w:r w:rsidR="00051A18" w:rsidRPr="00AD77C2">
        <w:rPr>
          <w:rFonts w:asciiTheme="minorHAnsi" w:hAnsiTheme="minorHAnsi" w:cstheme="minorHAnsi"/>
          <w:szCs w:val="22"/>
        </w:rPr>
        <w:t xml:space="preserve"> and</w:t>
      </w:r>
      <w:r w:rsidRPr="00AD77C2">
        <w:rPr>
          <w:rFonts w:asciiTheme="minorHAnsi" w:hAnsiTheme="minorHAnsi" w:cstheme="minorHAnsi"/>
          <w:szCs w:val="22"/>
        </w:rPr>
        <w:t xml:space="preserve"> co-ordinat</w:t>
      </w:r>
      <w:r w:rsidR="00051A18" w:rsidRPr="00AD77C2">
        <w:rPr>
          <w:rFonts w:asciiTheme="minorHAnsi" w:hAnsiTheme="minorHAnsi" w:cstheme="minorHAnsi"/>
          <w:szCs w:val="22"/>
        </w:rPr>
        <w:t>ing</w:t>
      </w:r>
      <w:r w:rsidRPr="00AD77C2">
        <w:rPr>
          <w:rFonts w:asciiTheme="minorHAnsi" w:hAnsiTheme="minorHAnsi" w:cstheme="minorHAnsi"/>
          <w:szCs w:val="22"/>
        </w:rPr>
        <w:t xml:space="preserve"> multiple aspects of work to meet deadlines</w:t>
      </w:r>
      <w:r w:rsidR="00051A18" w:rsidRPr="00AD77C2">
        <w:rPr>
          <w:rFonts w:asciiTheme="minorHAnsi" w:hAnsiTheme="minorHAnsi" w:cstheme="minorHAnsi"/>
          <w:szCs w:val="22"/>
        </w:rPr>
        <w:t>.</w:t>
      </w:r>
    </w:p>
    <w:p w14:paraId="11FD1DC9" w14:textId="77777777" w:rsidR="001F5021" w:rsidRPr="00AD77C2" w:rsidRDefault="001F5021" w:rsidP="00F81A45">
      <w:pPr>
        <w:pStyle w:val="ListBullet"/>
        <w:jc w:val="left"/>
        <w:rPr>
          <w:rFonts w:asciiTheme="minorHAnsi" w:hAnsiTheme="minorHAnsi" w:cstheme="minorHAnsi"/>
          <w:szCs w:val="22"/>
        </w:rPr>
      </w:pPr>
      <w:r w:rsidRPr="00AD77C2">
        <w:rPr>
          <w:rFonts w:asciiTheme="minorHAnsi" w:hAnsiTheme="minorHAnsi" w:cstheme="minorHAnsi"/>
          <w:szCs w:val="22"/>
        </w:rPr>
        <w:t>Draw together and synthesize existing work and analysis of ancient Indian grammatical thought, and build an online database presenting this information in a useable and accessible way for scholars of modern linguistics.</w:t>
      </w:r>
    </w:p>
    <w:p w14:paraId="366C5880" w14:textId="1AAA013D" w:rsidR="00905D2D" w:rsidRPr="00AD77C2" w:rsidRDefault="00DF6443" w:rsidP="00F81A45">
      <w:pPr>
        <w:pStyle w:val="ListBullet"/>
        <w:jc w:val="left"/>
        <w:rPr>
          <w:rFonts w:asciiTheme="minorHAnsi" w:hAnsiTheme="minorHAnsi" w:cstheme="minorHAnsi"/>
          <w:szCs w:val="22"/>
        </w:rPr>
      </w:pPr>
      <w:r w:rsidRPr="00AD77C2">
        <w:rPr>
          <w:rFonts w:asciiTheme="minorHAnsi" w:hAnsiTheme="minorHAnsi" w:cstheme="minorHAnsi"/>
          <w:szCs w:val="22"/>
        </w:rPr>
        <w:t>Undertake detailed examination</w:t>
      </w:r>
      <w:r w:rsidR="001F5021" w:rsidRPr="00AD77C2">
        <w:rPr>
          <w:rFonts w:asciiTheme="minorHAnsi" w:hAnsiTheme="minorHAnsi" w:cstheme="minorHAnsi"/>
          <w:szCs w:val="22"/>
        </w:rPr>
        <w:t>s of previously unstudied or understudied</w:t>
      </w:r>
      <w:r w:rsidRPr="00AD77C2">
        <w:rPr>
          <w:rFonts w:asciiTheme="minorHAnsi" w:hAnsiTheme="minorHAnsi" w:cstheme="minorHAnsi"/>
          <w:szCs w:val="22"/>
        </w:rPr>
        <w:t xml:space="preserve"> </w:t>
      </w:r>
      <w:r w:rsidR="001F5021" w:rsidRPr="00AD77C2">
        <w:rPr>
          <w:rFonts w:asciiTheme="minorHAnsi" w:hAnsiTheme="minorHAnsi" w:cstheme="minorHAnsi"/>
          <w:szCs w:val="22"/>
        </w:rPr>
        <w:t xml:space="preserve">texts from the ancient Indian grammatical tradition, </w:t>
      </w:r>
      <w:r w:rsidR="00C05C6F">
        <w:rPr>
          <w:rFonts w:asciiTheme="minorHAnsi" w:hAnsiTheme="minorHAnsi" w:cstheme="minorHAnsi"/>
          <w:szCs w:val="22"/>
        </w:rPr>
        <w:t xml:space="preserve">reviewing and refining current theories, </w:t>
      </w:r>
      <w:r w:rsidR="001F5021" w:rsidRPr="00AD77C2">
        <w:rPr>
          <w:rFonts w:asciiTheme="minorHAnsi" w:hAnsiTheme="minorHAnsi" w:cstheme="minorHAnsi"/>
          <w:szCs w:val="22"/>
        </w:rPr>
        <w:t>drawing out new approaches and insights and where appropriate applying these to contemporary issues in modern linguistic thought</w:t>
      </w:r>
      <w:r w:rsidR="007315CB" w:rsidRPr="00AD77C2">
        <w:rPr>
          <w:rFonts w:asciiTheme="minorHAnsi" w:hAnsiTheme="minorHAnsi" w:cstheme="minorHAnsi"/>
          <w:color w:val="000000" w:themeColor="text1"/>
          <w:szCs w:val="22"/>
        </w:rPr>
        <w:t>.</w:t>
      </w:r>
    </w:p>
    <w:p w14:paraId="758BEDFB" w14:textId="77777777" w:rsidR="00B15B5B" w:rsidRPr="00AD77C2" w:rsidRDefault="00B15B5B" w:rsidP="00F81A45">
      <w:pPr>
        <w:pStyle w:val="ListBullet"/>
        <w:jc w:val="left"/>
        <w:rPr>
          <w:rFonts w:asciiTheme="minorHAnsi" w:hAnsiTheme="minorHAnsi" w:cstheme="minorHAnsi"/>
          <w:szCs w:val="22"/>
        </w:rPr>
      </w:pPr>
      <w:r w:rsidRPr="00AD77C2">
        <w:rPr>
          <w:rFonts w:asciiTheme="minorHAnsi" w:hAnsiTheme="minorHAnsi" w:cstheme="minorHAnsi"/>
          <w:szCs w:val="22"/>
        </w:rPr>
        <w:t>Adapt existing and develop new research methodologies, drawing on pertinent scho</w:t>
      </w:r>
      <w:r w:rsidR="001553D7" w:rsidRPr="00AD77C2">
        <w:rPr>
          <w:rFonts w:asciiTheme="minorHAnsi" w:hAnsiTheme="minorHAnsi" w:cstheme="minorHAnsi"/>
          <w:szCs w:val="22"/>
        </w:rPr>
        <w:t>larship from other disciplines as required</w:t>
      </w:r>
      <w:r w:rsidRPr="00AD77C2">
        <w:rPr>
          <w:rFonts w:asciiTheme="minorHAnsi" w:hAnsiTheme="minorHAnsi" w:cstheme="minorHAnsi"/>
          <w:szCs w:val="22"/>
        </w:rPr>
        <w:t>.</w:t>
      </w:r>
    </w:p>
    <w:p w14:paraId="6786B50B" w14:textId="231987EF" w:rsidR="00905D2D" w:rsidRPr="00AD77C2" w:rsidRDefault="001553D7">
      <w:pPr>
        <w:pStyle w:val="ListBullet"/>
        <w:jc w:val="left"/>
        <w:rPr>
          <w:rFonts w:asciiTheme="minorHAnsi" w:hAnsiTheme="minorHAnsi" w:cstheme="minorHAnsi"/>
          <w:szCs w:val="22"/>
        </w:rPr>
      </w:pPr>
      <w:r w:rsidRPr="00AD77C2">
        <w:rPr>
          <w:rFonts w:asciiTheme="minorHAnsi" w:hAnsiTheme="minorHAnsi" w:cstheme="minorHAnsi"/>
          <w:szCs w:val="22"/>
        </w:rPr>
        <w:t>Actively contribute to the preparation of</w:t>
      </w:r>
      <w:r w:rsidR="00547212" w:rsidRPr="00AD77C2">
        <w:rPr>
          <w:rFonts w:asciiTheme="minorHAnsi" w:hAnsiTheme="minorHAnsi" w:cstheme="minorHAnsi"/>
          <w:szCs w:val="22"/>
        </w:rPr>
        <w:t xml:space="preserve"> </w:t>
      </w:r>
      <w:r w:rsidR="001F5021" w:rsidRPr="00AD77C2">
        <w:rPr>
          <w:rFonts w:asciiTheme="minorHAnsi" w:hAnsiTheme="minorHAnsi" w:cstheme="minorHAnsi"/>
          <w:szCs w:val="22"/>
        </w:rPr>
        <w:t>LINGUINDIC</w:t>
      </w:r>
      <w:r w:rsidR="00547212" w:rsidRPr="00AD77C2">
        <w:rPr>
          <w:rFonts w:asciiTheme="minorHAnsi" w:hAnsiTheme="minorHAnsi" w:cstheme="minorHAnsi"/>
          <w:szCs w:val="22"/>
        </w:rPr>
        <w:t>’s</w:t>
      </w:r>
      <w:r w:rsidR="00723EEF" w:rsidRPr="00AD77C2">
        <w:rPr>
          <w:rFonts w:asciiTheme="minorHAnsi" w:hAnsiTheme="minorHAnsi" w:cstheme="minorHAnsi"/>
          <w:szCs w:val="22"/>
        </w:rPr>
        <w:t xml:space="preserve"> </w:t>
      </w:r>
      <w:r w:rsidR="000F4E4A" w:rsidRPr="00AD77C2">
        <w:rPr>
          <w:rFonts w:asciiTheme="minorHAnsi" w:hAnsiTheme="minorHAnsi" w:cstheme="minorHAnsi"/>
          <w:szCs w:val="22"/>
        </w:rPr>
        <w:t>conference</w:t>
      </w:r>
      <w:r w:rsidR="001F5021" w:rsidRPr="00AD77C2">
        <w:rPr>
          <w:rFonts w:asciiTheme="minorHAnsi" w:hAnsiTheme="minorHAnsi" w:cstheme="minorHAnsi"/>
          <w:szCs w:val="22"/>
        </w:rPr>
        <w:t>, which will be held in year year 4 of the project</w:t>
      </w:r>
      <w:r w:rsidR="00547212" w:rsidRPr="00AD77C2">
        <w:rPr>
          <w:rFonts w:asciiTheme="minorHAnsi" w:hAnsiTheme="minorHAnsi" w:cstheme="minorHAnsi"/>
          <w:szCs w:val="22"/>
        </w:rPr>
        <w:t>.</w:t>
      </w:r>
    </w:p>
    <w:p w14:paraId="607BE336" w14:textId="0DCF74FE" w:rsidR="00B62B76" w:rsidRPr="00AD77C2" w:rsidRDefault="00B62B76" w:rsidP="00B62B76">
      <w:pPr>
        <w:pStyle w:val="ListBullet"/>
        <w:rPr>
          <w:rFonts w:asciiTheme="minorHAnsi" w:hAnsiTheme="minorHAnsi" w:cstheme="minorHAnsi"/>
          <w:szCs w:val="22"/>
        </w:rPr>
      </w:pPr>
      <w:r w:rsidRPr="00AD77C2">
        <w:rPr>
          <w:rFonts w:asciiTheme="minorHAnsi" w:hAnsiTheme="minorHAnsi" w:cstheme="minorHAnsi"/>
          <w:szCs w:val="22"/>
        </w:rPr>
        <w:t>Collaborat</w:t>
      </w:r>
      <w:r w:rsidR="00BA23C9">
        <w:rPr>
          <w:rFonts w:asciiTheme="minorHAnsi" w:hAnsiTheme="minorHAnsi" w:cstheme="minorHAnsi"/>
          <w:szCs w:val="22"/>
        </w:rPr>
        <w:t>e</w:t>
      </w:r>
      <w:r w:rsidRPr="00AD77C2">
        <w:rPr>
          <w:rFonts w:asciiTheme="minorHAnsi" w:hAnsiTheme="minorHAnsi" w:cstheme="minorHAnsi"/>
          <w:szCs w:val="22"/>
        </w:rPr>
        <w:t xml:space="preserve"> in the preparation and writing of </w:t>
      </w:r>
      <w:r w:rsidR="00BF6D43">
        <w:rPr>
          <w:rFonts w:asciiTheme="minorHAnsi" w:hAnsiTheme="minorHAnsi" w:cstheme="minorHAnsi"/>
          <w:szCs w:val="22"/>
        </w:rPr>
        <w:t xml:space="preserve">a monograph and </w:t>
      </w:r>
      <w:r w:rsidRPr="00AD77C2">
        <w:rPr>
          <w:rFonts w:asciiTheme="minorHAnsi" w:hAnsiTheme="minorHAnsi" w:cstheme="minorHAnsi"/>
          <w:szCs w:val="22"/>
        </w:rPr>
        <w:t xml:space="preserve">other research publications, including peer-reviewed journal articles. </w:t>
      </w:r>
    </w:p>
    <w:p w14:paraId="23BDB245" w14:textId="0C7050B8" w:rsidR="00B62B76" w:rsidRPr="00BF6D43" w:rsidRDefault="00BF6D43" w:rsidP="00C630E4">
      <w:pPr>
        <w:pStyle w:val="ListBullet"/>
        <w:rPr>
          <w:rFonts w:asciiTheme="minorHAnsi" w:hAnsiTheme="minorHAnsi" w:cstheme="minorHAnsi"/>
          <w:szCs w:val="22"/>
        </w:rPr>
      </w:pPr>
      <w:r w:rsidRPr="00BF6D43">
        <w:rPr>
          <w:rFonts w:asciiTheme="minorHAnsi" w:hAnsiTheme="minorHAnsi" w:cstheme="minorHAnsi"/>
          <w:szCs w:val="22"/>
        </w:rPr>
        <w:t>Represent the research group at external meetings or seminars, and p</w:t>
      </w:r>
      <w:r w:rsidR="00B62B76" w:rsidRPr="00BF6D43">
        <w:rPr>
          <w:rFonts w:asciiTheme="minorHAnsi" w:hAnsiTheme="minorHAnsi" w:cstheme="minorHAnsi"/>
          <w:szCs w:val="22"/>
        </w:rPr>
        <w:t>resenting project results in the form of papers and posters at national and international conferences or public meetings</w:t>
      </w:r>
      <w:r w:rsidRPr="00BF6D43">
        <w:rPr>
          <w:rFonts w:asciiTheme="minorHAnsi" w:hAnsiTheme="minorHAnsi" w:cstheme="minorHAnsi"/>
          <w:szCs w:val="22"/>
        </w:rPr>
        <w:t>, either</w:t>
      </w:r>
      <w:r w:rsidR="00B62B76" w:rsidRPr="00BF6D43">
        <w:rPr>
          <w:rFonts w:asciiTheme="minorHAnsi" w:hAnsiTheme="minorHAnsi" w:cstheme="minorHAnsi"/>
          <w:szCs w:val="22"/>
        </w:rPr>
        <w:t xml:space="preserve"> with other members of the group or alone.</w:t>
      </w:r>
    </w:p>
    <w:p w14:paraId="3F6CD24A" w14:textId="77777777" w:rsidR="00B62B76" w:rsidRPr="00AD77C2" w:rsidRDefault="00B62B76" w:rsidP="00B62B76">
      <w:pPr>
        <w:pStyle w:val="ListBullet"/>
        <w:tabs>
          <w:tab w:val="clear" w:pos="576"/>
          <w:tab w:val="clear" w:pos="1152"/>
          <w:tab w:val="clear" w:pos="1728"/>
          <w:tab w:val="clear" w:pos="5760"/>
        </w:tabs>
        <w:spacing w:after="60" w:line="100" w:lineRule="atLeast"/>
        <w:jc w:val="left"/>
        <w:rPr>
          <w:rFonts w:asciiTheme="minorHAnsi" w:hAnsiTheme="minorHAnsi" w:cstheme="minorHAnsi"/>
          <w:szCs w:val="22"/>
        </w:rPr>
      </w:pPr>
      <w:r w:rsidRPr="00AD77C2">
        <w:rPr>
          <w:rFonts w:asciiTheme="minorHAnsi" w:hAnsiTheme="minorHAnsi" w:cstheme="minorHAnsi"/>
          <w:szCs w:val="22"/>
        </w:rPr>
        <w:t>Contributing to the writing of grant reports, including milestone reports and final reports at the end of the project.</w:t>
      </w:r>
    </w:p>
    <w:p w14:paraId="4CCC36D3" w14:textId="06FE3457" w:rsidR="00B62B76" w:rsidRDefault="00B62B76" w:rsidP="00B62B76">
      <w:pPr>
        <w:pStyle w:val="ListBullet"/>
        <w:rPr>
          <w:rFonts w:asciiTheme="minorHAnsi" w:hAnsiTheme="minorHAnsi" w:cstheme="minorHAnsi"/>
          <w:szCs w:val="22"/>
        </w:rPr>
      </w:pPr>
      <w:r w:rsidRPr="00AD77C2">
        <w:rPr>
          <w:rFonts w:asciiTheme="minorHAnsi" w:hAnsiTheme="minorHAnsi" w:cstheme="minorHAnsi"/>
          <w:szCs w:val="22"/>
        </w:rPr>
        <w:t>Acting as a source of information and advice to other members of the group on specific features of ancient Indian</w:t>
      </w:r>
      <w:r w:rsidR="00BA23C9">
        <w:rPr>
          <w:rFonts w:asciiTheme="minorHAnsi" w:hAnsiTheme="minorHAnsi" w:cstheme="minorHAnsi"/>
          <w:szCs w:val="22"/>
        </w:rPr>
        <w:t xml:space="preserve"> and modern Western</w:t>
      </w:r>
      <w:r w:rsidRPr="00AD77C2">
        <w:rPr>
          <w:rFonts w:asciiTheme="minorHAnsi" w:hAnsiTheme="minorHAnsi" w:cstheme="minorHAnsi"/>
          <w:szCs w:val="22"/>
        </w:rPr>
        <w:t xml:space="preserve"> linguistic thought, based on the postholder’s expertise and experience.</w:t>
      </w:r>
    </w:p>
    <w:p w14:paraId="612AA367" w14:textId="4CC6F8AF" w:rsidR="00C05C6F" w:rsidRPr="00AD77C2" w:rsidRDefault="00C05C6F" w:rsidP="00B62B76">
      <w:pPr>
        <w:pStyle w:val="ListBullet"/>
        <w:rPr>
          <w:rFonts w:asciiTheme="minorHAnsi" w:hAnsiTheme="minorHAnsi" w:cstheme="minorHAnsi"/>
          <w:szCs w:val="22"/>
        </w:rPr>
      </w:pPr>
      <w:r w:rsidRPr="00C05C6F">
        <w:rPr>
          <w:rFonts w:asciiTheme="minorHAnsi" w:hAnsiTheme="minorHAnsi" w:cstheme="minorHAnsi"/>
          <w:szCs w:val="22"/>
        </w:rPr>
        <w:t>Contribute ideas for new research projects, and develop ideas for generating research income</w:t>
      </w:r>
      <w:r>
        <w:rPr>
          <w:rFonts w:asciiTheme="minorHAnsi" w:hAnsiTheme="minorHAnsi" w:cstheme="minorHAnsi"/>
          <w:szCs w:val="22"/>
        </w:rPr>
        <w:t>.</w:t>
      </w:r>
    </w:p>
    <w:p w14:paraId="7D2C950F" w14:textId="77777777" w:rsidR="008D194D" w:rsidRDefault="00B62B76" w:rsidP="008D194D">
      <w:pPr>
        <w:pStyle w:val="ListBullet"/>
        <w:tabs>
          <w:tab w:val="clear" w:pos="576"/>
          <w:tab w:val="clear" w:pos="1152"/>
          <w:tab w:val="clear" w:pos="1728"/>
          <w:tab w:val="clear" w:pos="5760"/>
        </w:tabs>
        <w:spacing w:after="60" w:line="100" w:lineRule="atLeast"/>
        <w:jc w:val="left"/>
        <w:rPr>
          <w:rFonts w:asciiTheme="minorHAnsi" w:hAnsiTheme="minorHAnsi" w:cstheme="minorHAnsi"/>
          <w:szCs w:val="22"/>
        </w:rPr>
      </w:pPr>
      <w:r w:rsidRPr="00AD77C2">
        <w:rPr>
          <w:rFonts w:asciiTheme="minorHAnsi" w:hAnsiTheme="minorHAnsi" w:cstheme="minorHAnsi"/>
          <w:szCs w:val="22"/>
        </w:rPr>
        <w:t>Other duties necessary to fulfil the aims of the project, as directed by the PI.</w:t>
      </w:r>
      <w:r w:rsidR="00AD77C2" w:rsidRPr="00AD77C2">
        <w:rPr>
          <w:rFonts w:asciiTheme="minorHAnsi" w:hAnsiTheme="minorHAnsi" w:cstheme="minorHAnsi"/>
          <w:szCs w:val="22"/>
        </w:rPr>
        <w:br/>
      </w:r>
    </w:p>
    <w:p w14:paraId="5E91C744" w14:textId="325F4DFF" w:rsidR="00585539" w:rsidRPr="008D194D" w:rsidRDefault="003422D3" w:rsidP="008D194D">
      <w:pPr>
        <w:pStyle w:val="ListBullet"/>
        <w:numPr>
          <w:ilvl w:val="0"/>
          <w:numId w:val="0"/>
        </w:numPr>
        <w:tabs>
          <w:tab w:val="clear" w:pos="1152"/>
          <w:tab w:val="clear" w:pos="1728"/>
          <w:tab w:val="clear" w:pos="5760"/>
        </w:tabs>
        <w:spacing w:after="60" w:line="100" w:lineRule="atLeast"/>
        <w:jc w:val="left"/>
        <w:rPr>
          <w:rFonts w:asciiTheme="minorHAnsi" w:hAnsiTheme="minorHAnsi" w:cstheme="minorHAnsi"/>
          <w:b/>
          <w:sz w:val="28"/>
          <w:szCs w:val="28"/>
        </w:rPr>
      </w:pPr>
      <w:r w:rsidRPr="008D194D">
        <w:rPr>
          <w:rFonts w:asciiTheme="minorHAnsi" w:hAnsiTheme="minorHAnsi" w:cstheme="minorHAnsi"/>
          <w:b/>
          <w:sz w:val="28"/>
          <w:szCs w:val="28"/>
        </w:rPr>
        <w:t>Selection criteria</w:t>
      </w:r>
      <w:r w:rsidR="00D81E3A" w:rsidRPr="008D194D">
        <w:rPr>
          <w:rFonts w:asciiTheme="minorHAnsi" w:hAnsiTheme="minorHAnsi" w:cstheme="minorHAnsi"/>
          <w:b/>
          <w:sz w:val="28"/>
          <w:szCs w:val="28"/>
        </w:rPr>
        <w:t xml:space="preserve"> </w:t>
      </w:r>
    </w:p>
    <w:p w14:paraId="27DF7ED3" w14:textId="77777777" w:rsidR="008D194D" w:rsidRPr="008D194D" w:rsidRDefault="008D194D" w:rsidP="008D194D">
      <w:pPr>
        <w:keepNext/>
        <w:spacing w:after="240" w:line="240" w:lineRule="auto"/>
        <w:outlineLvl w:val="0"/>
        <w:rPr>
          <w:rFonts w:ascii="Calibri" w:hAnsi="Calibri" w:cs="Arial"/>
          <w:kern w:val="2"/>
          <w:szCs w:val="22"/>
          <w:lang w:eastAsia="en-US"/>
        </w:rPr>
      </w:pPr>
      <w:r w:rsidRPr="008D194D">
        <w:rPr>
          <w:rFonts w:ascii="Calibri" w:hAnsi="Calibri" w:cs="Arial"/>
          <w:kern w:val="2"/>
          <w:szCs w:val="22"/>
          <w:lang w:eastAsia="en-US"/>
        </w:rPr>
        <w:t>Your application will be judged only against the criteria which are set out below. You should ensure that your application shows clearly how your skills and experience meet these criteria.</w:t>
      </w:r>
    </w:p>
    <w:p w14:paraId="44113D11" w14:textId="6949C7E1" w:rsidR="008D194D" w:rsidRPr="008D194D" w:rsidRDefault="008D194D" w:rsidP="008D194D">
      <w:pPr>
        <w:tabs>
          <w:tab w:val="left" w:pos="1701"/>
          <w:tab w:val="left" w:pos="5670"/>
          <w:tab w:val="left" w:pos="9072"/>
        </w:tabs>
        <w:spacing w:after="240" w:line="240" w:lineRule="auto"/>
        <w:rPr>
          <w:rFonts w:ascii="Calibri" w:hAnsi="Calibri" w:cs="Arial"/>
          <w:szCs w:val="22"/>
        </w:rPr>
      </w:pPr>
      <w:r w:rsidRPr="008D194D">
        <w:rPr>
          <w:rFonts w:ascii="Calibri" w:hAnsi="Calibri" w:cs="Arial"/>
          <w:szCs w:val="22"/>
        </w:rPr>
        <w:t xml:space="preserve">The University is committed to fairness, consistency and transparency in selection decisions. </w:t>
      </w:r>
      <w:r>
        <w:rPr>
          <w:rFonts w:ascii="Calibri" w:hAnsi="Calibri" w:cs="Arial"/>
          <w:szCs w:val="22"/>
        </w:rPr>
        <w:t xml:space="preserve"> </w:t>
      </w:r>
      <w:r w:rsidRPr="008D194D">
        <w:rPr>
          <w:rFonts w:ascii="Calibri" w:hAnsi="Calibri" w:cs="Arial"/>
          <w:szCs w:val="22"/>
        </w:rPr>
        <w:t xml:space="preserve">Members of selection committees will be aware of the principles of equality of opportunity, fair </w:t>
      </w:r>
      <w:r w:rsidRPr="008D194D">
        <w:rPr>
          <w:rFonts w:ascii="Calibri" w:hAnsi="Calibri" w:cs="Arial"/>
          <w:szCs w:val="22"/>
        </w:rPr>
        <w:lastRenderedPageBreak/>
        <w:t>selection and the risks of bias. There will be both female and male committee members wherever possible.</w:t>
      </w:r>
    </w:p>
    <w:p w14:paraId="64609BE7" w14:textId="77777777" w:rsidR="008D194D" w:rsidRPr="008D194D" w:rsidRDefault="008D194D" w:rsidP="008D194D">
      <w:pPr>
        <w:tabs>
          <w:tab w:val="clear" w:pos="576"/>
          <w:tab w:val="clear" w:pos="1152"/>
          <w:tab w:val="clear" w:pos="1728"/>
          <w:tab w:val="clear" w:pos="5760"/>
        </w:tabs>
        <w:suppressAutoHyphens w:val="0"/>
        <w:spacing w:line="240" w:lineRule="auto"/>
        <w:jc w:val="left"/>
        <w:rPr>
          <w:rFonts w:ascii="Calibri" w:eastAsia="Calibri" w:hAnsi="Calibri" w:cs="Calibri"/>
          <w:szCs w:val="22"/>
          <w:lang w:eastAsia="en-US"/>
        </w:rPr>
      </w:pPr>
      <w:r w:rsidRPr="008D194D">
        <w:rPr>
          <w:rFonts w:ascii="Calibri" w:eastAsia="Calibri" w:hAnsi="Calibri" w:cs="Calibri"/>
          <w:szCs w:val="22"/>
          <w:lang w:eastAsia="en-US"/>
        </w:rPr>
        <w:t>If, for any reason, you have taken a career break or have had an atypical career and wish to disclose this in your application, the selection committee will take this into account, recognising that the quantity of your research may be reduced as a result. The selection committee will also be mindful of the impact that the Covid-19 pandemic may have had on candidates’ research as a result of library and archive closures and/or additional caring responsibilities and/or teaching responsibilities.</w:t>
      </w:r>
    </w:p>
    <w:p w14:paraId="558CB856" w14:textId="77777777" w:rsidR="008D194D" w:rsidRDefault="008D194D" w:rsidP="00F81A45">
      <w:pPr>
        <w:pStyle w:val="Heading3"/>
        <w:jc w:val="left"/>
        <w:rPr>
          <w:rFonts w:asciiTheme="minorHAnsi" w:hAnsiTheme="minorHAnsi" w:cstheme="minorHAnsi"/>
          <w:sz w:val="22"/>
          <w:szCs w:val="22"/>
        </w:rPr>
      </w:pPr>
    </w:p>
    <w:p w14:paraId="1996607C" w14:textId="0D3C18B6" w:rsidR="00585539" w:rsidRPr="00AD77C2" w:rsidRDefault="00D81E3A" w:rsidP="00F81A45">
      <w:pPr>
        <w:pStyle w:val="Heading3"/>
        <w:jc w:val="left"/>
        <w:rPr>
          <w:rFonts w:asciiTheme="minorHAnsi" w:hAnsiTheme="minorHAnsi" w:cstheme="minorHAnsi"/>
          <w:sz w:val="22"/>
          <w:szCs w:val="22"/>
        </w:rPr>
      </w:pPr>
      <w:r w:rsidRPr="00AD77C2">
        <w:rPr>
          <w:rFonts w:asciiTheme="minorHAnsi" w:hAnsiTheme="minorHAnsi" w:cstheme="minorHAnsi"/>
          <w:sz w:val="22"/>
          <w:szCs w:val="22"/>
        </w:rPr>
        <w:t>Essential</w:t>
      </w:r>
    </w:p>
    <w:p w14:paraId="39003449" w14:textId="77777777" w:rsidR="00905D2D" w:rsidRPr="00AD77C2" w:rsidRDefault="00905D2D" w:rsidP="00F81A45">
      <w:pPr>
        <w:jc w:val="left"/>
        <w:rPr>
          <w:rFonts w:asciiTheme="minorHAnsi" w:hAnsiTheme="minorHAnsi" w:cstheme="minorHAnsi"/>
          <w:szCs w:val="22"/>
        </w:rPr>
      </w:pPr>
    </w:p>
    <w:p w14:paraId="57E2BA0C" w14:textId="5EA51719" w:rsidR="00B62B76" w:rsidRPr="00AD77C2" w:rsidRDefault="00B62B76" w:rsidP="00B62B76">
      <w:pPr>
        <w:pStyle w:val="ListBullet"/>
        <w:rPr>
          <w:rFonts w:asciiTheme="minorHAnsi" w:hAnsiTheme="minorHAnsi" w:cstheme="minorHAnsi"/>
          <w:szCs w:val="22"/>
        </w:rPr>
      </w:pPr>
      <w:r w:rsidRPr="00AD77C2">
        <w:rPr>
          <w:rFonts w:asciiTheme="minorHAnsi" w:hAnsiTheme="minorHAnsi" w:cstheme="minorHAnsi"/>
          <w:szCs w:val="22"/>
        </w:rPr>
        <w:t>Hold</w:t>
      </w:r>
      <w:r w:rsidR="00E1472E">
        <w:rPr>
          <w:rFonts w:asciiTheme="minorHAnsi" w:hAnsiTheme="minorHAnsi" w:cstheme="minorHAnsi"/>
          <w:szCs w:val="22"/>
        </w:rPr>
        <w:t xml:space="preserve">, </w:t>
      </w:r>
      <w:r w:rsidR="00E1472E" w:rsidRPr="00E1472E">
        <w:rPr>
          <w:rFonts w:asciiTheme="minorHAnsi" w:hAnsiTheme="minorHAnsi" w:cstheme="minorHAnsi"/>
          <w:szCs w:val="22"/>
        </w:rPr>
        <w:t>or be close to completion of</w:t>
      </w:r>
      <w:r w:rsidR="00E1472E">
        <w:rPr>
          <w:rFonts w:asciiTheme="minorHAnsi" w:hAnsiTheme="minorHAnsi" w:cstheme="minorHAnsi"/>
          <w:szCs w:val="22"/>
        </w:rPr>
        <w:t>,</w:t>
      </w:r>
      <w:r w:rsidRPr="00AD77C2">
        <w:rPr>
          <w:rFonts w:asciiTheme="minorHAnsi" w:hAnsiTheme="minorHAnsi" w:cstheme="minorHAnsi"/>
          <w:szCs w:val="22"/>
        </w:rPr>
        <w:t xml:space="preserve"> a PhD/DPhil in a relevant field by the time of appointment, together with relevant experience;</w:t>
      </w:r>
    </w:p>
    <w:p w14:paraId="30083CEC" w14:textId="513F3A74" w:rsidR="009548AB" w:rsidRDefault="009548AB" w:rsidP="00DF6443">
      <w:pPr>
        <w:pStyle w:val="ListBullet"/>
        <w:jc w:val="left"/>
        <w:rPr>
          <w:rFonts w:asciiTheme="minorHAnsi" w:hAnsiTheme="minorHAnsi" w:cstheme="minorHAnsi"/>
          <w:szCs w:val="22"/>
        </w:rPr>
      </w:pPr>
      <w:r w:rsidRPr="00AD77C2">
        <w:rPr>
          <w:rFonts w:asciiTheme="minorHAnsi" w:hAnsiTheme="minorHAnsi" w:cstheme="minorHAnsi"/>
          <w:szCs w:val="22"/>
        </w:rPr>
        <w:t xml:space="preserve">Possess </w:t>
      </w:r>
      <w:r w:rsidR="00B62B76" w:rsidRPr="00AD77C2">
        <w:rPr>
          <w:rFonts w:asciiTheme="minorHAnsi" w:hAnsiTheme="minorHAnsi" w:cstheme="minorHAnsi"/>
          <w:szCs w:val="22"/>
        </w:rPr>
        <w:t>expertise in Sanskrit and specialist knowledge of the ancient Indian linguistic tradition.</w:t>
      </w:r>
    </w:p>
    <w:p w14:paraId="01B244EB" w14:textId="29D201D1" w:rsidR="00BA23C9" w:rsidRPr="00AD77C2" w:rsidRDefault="00BA23C9" w:rsidP="00DF6443">
      <w:pPr>
        <w:pStyle w:val="ListBullet"/>
        <w:jc w:val="left"/>
        <w:rPr>
          <w:rFonts w:asciiTheme="minorHAnsi" w:hAnsiTheme="minorHAnsi" w:cstheme="minorHAnsi"/>
          <w:szCs w:val="22"/>
        </w:rPr>
      </w:pPr>
      <w:r>
        <w:rPr>
          <w:rFonts w:asciiTheme="minorHAnsi" w:hAnsiTheme="minorHAnsi" w:cstheme="minorHAnsi"/>
          <w:szCs w:val="22"/>
        </w:rPr>
        <w:t xml:space="preserve">Possess expertise in one or more areas of </w:t>
      </w:r>
      <w:r w:rsidRPr="00AD77C2">
        <w:rPr>
          <w:rFonts w:asciiTheme="minorHAnsi" w:hAnsiTheme="minorHAnsi" w:cstheme="minorHAnsi"/>
          <w:szCs w:val="22"/>
        </w:rPr>
        <w:t>modern theoretical linguistics.</w:t>
      </w:r>
    </w:p>
    <w:p w14:paraId="4715E60D" w14:textId="77777777" w:rsidR="009548AB" w:rsidRPr="00AD77C2" w:rsidRDefault="00B62B76" w:rsidP="00B62B76">
      <w:pPr>
        <w:pStyle w:val="ListBullet"/>
        <w:rPr>
          <w:rFonts w:asciiTheme="minorHAnsi" w:hAnsiTheme="minorHAnsi" w:cstheme="minorHAnsi"/>
          <w:szCs w:val="22"/>
        </w:rPr>
      </w:pPr>
      <w:r w:rsidRPr="00AD77C2">
        <w:rPr>
          <w:rFonts w:asciiTheme="minorHAnsi" w:hAnsiTheme="minorHAnsi" w:cstheme="minorHAnsi"/>
          <w:szCs w:val="22"/>
        </w:rPr>
        <w:t>Be self-motivated in managing academic research and associated activities, and have the ability to work collaboratively as part of a team;</w:t>
      </w:r>
    </w:p>
    <w:p w14:paraId="2E276308" w14:textId="4B8E109D" w:rsidR="009548AB" w:rsidRPr="00AD77C2" w:rsidRDefault="00BA23C9" w:rsidP="009548AB">
      <w:pPr>
        <w:pStyle w:val="ListBullet"/>
        <w:rPr>
          <w:rFonts w:asciiTheme="minorHAnsi" w:hAnsiTheme="minorHAnsi" w:cstheme="minorHAnsi"/>
          <w:szCs w:val="22"/>
        </w:rPr>
      </w:pPr>
      <w:r>
        <w:rPr>
          <w:rFonts w:asciiTheme="minorHAnsi" w:hAnsiTheme="minorHAnsi" w:cstheme="minorHAnsi"/>
          <w:szCs w:val="22"/>
        </w:rPr>
        <w:t>Have the a</w:t>
      </w:r>
      <w:r w:rsidR="009548AB" w:rsidRPr="00AD77C2">
        <w:rPr>
          <w:rFonts w:asciiTheme="minorHAnsi" w:hAnsiTheme="minorHAnsi" w:cstheme="minorHAnsi"/>
          <w:szCs w:val="22"/>
        </w:rPr>
        <w:t>bility to undertake innovative research at the forefront of current scholarship.</w:t>
      </w:r>
    </w:p>
    <w:p w14:paraId="380EE95F" w14:textId="746EB00D" w:rsidR="009548AB" w:rsidRPr="00AD77C2" w:rsidRDefault="00BA23C9" w:rsidP="001B6CAA">
      <w:pPr>
        <w:pStyle w:val="ListBullet"/>
        <w:rPr>
          <w:rFonts w:asciiTheme="minorHAnsi" w:hAnsiTheme="minorHAnsi" w:cstheme="minorHAnsi"/>
          <w:szCs w:val="22"/>
        </w:rPr>
      </w:pPr>
      <w:r>
        <w:rPr>
          <w:rFonts w:asciiTheme="minorHAnsi" w:hAnsiTheme="minorHAnsi" w:cstheme="minorHAnsi"/>
          <w:szCs w:val="22"/>
        </w:rPr>
        <w:t>Have p</w:t>
      </w:r>
      <w:r w:rsidR="009548AB" w:rsidRPr="00AD77C2">
        <w:rPr>
          <w:rFonts w:asciiTheme="minorHAnsi" w:hAnsiTheme="minorHAnsi" w:cstheme="minorHAnsi"/>
          <w:szCs w:val="22"/>
        </w:rPr>
        <w:t>revious experience of independent scholarly writing to a high level of academic content and formal presentation.</w:t>
      </w:r>
    </w:p>
    <w:p w14:paraId="2F1BB595" w14:textId="7423E119" w:rsidR="009548AB" w:rsidRDefault="00BA23C9" w:rsidP="009548AB">
      <w:pPr>
        <w:pStyle w:val="ListBullet"/>
        <w:rPr>
          <w:rFonts w:asciiTheme="minorHAnsi" w:hAnsiTheme="minorHAnsi" w:cstheme="minorHAnsi"/>
          <w:szCs w:val="22"/>
        </w:rPr>
      </w:pPr>
      <w:r>
        <w:rPr>
          <w:rFonts w:asciiTheme="minorHAnsi" w:hAnsiTheme="minorHAnsi" w:cstheme="minorHAnsi"/>
          <w:szCs w:val="22"/>
        </w:rPr>
        <w:t>Have e</w:t>
      </w:r>
      <w:r w:rsidR="009548AB" w:rsidRPr="00AD77C2">
        <w:rPr>
          <w:rFonts w:asciiTheme="minorHAnsi" w:hAnsiTheme="minorHAnsi" w:cstheme="minorHAnsi"/>
          <w:szCs w:val="22"/>
        </w:rPr>
        <w:t>xcellent communication skills, including the ability to write for publication, present research proposals and results, and represent the research group at meetings.</w:t>
      </w:r>
    </w:p>
    <w:p w14:paraId="1F7F6C67" w14:textId="38848A8B" w:rsidR="00C05C6F" w:rsidRPr="00C05C6F" w:rsidRDefault="00C05C6F" w:rsidP="00C05C6F">
      <w:pPr>
        <w:pStyle w:val="ListBullet"/>
        <w:tabs>
          <w:tab w:val="clear" w:pos="576"/>
          <w:tab w:val="clear" w:pos="1152"/>
          <w:tab w:val="clear" w:pos="1728"/>
          <w:tab w:val="clear" w:pos="5760"/>
        </w:tabs>
        <w:spacing w:after="113" w:line="100" w:lineRule="atLeast"/>
        <w:jc w:val="left"/>
        <w:rPr>
          <w:rFonts w:asciiTheme="minorHAnsi" w:hAnsiTheme="minorHAnsi" w:cstheme="minorHAnsi"/>
          <w:szCs w:val="22"/>
        </w:rPr>
      </w:pPr>
      <w:r>
        <w:rPr>
          <w:rFonts w:asciiTheme="minorHAnsi" w:hAnsiTheme="minorHAnsi" w:cstheme="minorHAnsi"/>
          <w:szCs w:val="22"/>
        </w:rPr>
        <w:t>Have the a</w:t>
      </w:r>
      <w:r w:rsidRPr="00C05C6F">
        <w:rPr>
          <w:rFonts w:asciiTheme="minorHAnsi" w:hAnsiTheme="minorHAnsi" w:cstheme="minorHAnsi"/>
          <w:szCs w:val="22"/>
        </w:rPr>
        <w:t>bility to contribute ideas for new research projects and research income generation</w:t>
      </w:r>
      <w:r>
        <w:rPr>
          <w:rFonts w:asciiTheme="minorHAnsi" w:hAnsiTheme="minorHAnsi" w:cstheme="minorHAnsi"/>
          <w:szCs w:val="22"/>
        </w:rPr>
        <w:t>.</w:t>
      </w:r>
    </w:p>
    <w:p w14:paraId="5511E753" w14:textId="5C193AE1" w:rsidR="001B6CAA" w:rsidRDefault="001B6CAA" w:rsidP="001B6CAA">
      <w:pPr>
        <w:pStyle w:val="ListBullet"/>
        <w:tabs>
          <w:tab w:val="clear" w:pos="576"/>
          <w:tab w:val="clear" w:pos="1152"/>
          <w:tab w:val="clear" w:pos="1728"/>
          <w:tab w:val="clear" w:pos="5760"/>
        </w:tabs>
        <w:spacing w:after="113" w:line="100" w:lineRule="atLeast"/>
        <w:jc w:val="left"/>
        <w:rPr>
          <w:rFonts w:asciiTheme="minorHAnsi" w:hAnsiTheme="minorHAnsi" w:cstheme="minorHAnsi"/>
          <w:szCs w:val="22"/>
        </w:rPr>
      </w:pPr>
      <w:r w:rsidRPr="00AD77C2">
        <w:rPr>
          <w:rFonts w:asciiTheme="minorHAnsi" w:hAnsiTheme="minorHAnsi" w:cstheme="minorHAnsi"/>
          <w:szCs w:val="22"/>
        </w:rPr>
        <w:t>Be fluent in English, spoken and written.</w:t>
      </w:r>
    </w:p>
    <w:p w14:paraId="550D961E" w14:textId="77777777" w:rsidR="00C05C6F" w:rsidRPr="00C05C6F" w:rsidRDefault="00C05C6F" w:rsidP="00C05C6F">
      <w:pPr>
        <w:pStyle w:val="ListBullet"/>
        <w:numPr>
          <w:ilvl w:val="0"/>
          <w:numId w:val="0"/>
        </w:numPr>
        <w:rPr>
          <w:rFonts w:asciiTheme="minorHAnsi" w:hAnsiTheme="minorHAnsi" w:cstheme="minorHAnsi"/>
          <w:szCs w:val="22"/>
        </w:rPr>
      </w:pPr>
    </w:p>
    <w:p w14:paraId="0544E640" w14:textId="77777777" w:rsidR="00C05C6F" w:rsidRPr="00C05C6F" w:rsidRDefault="00C05C6F" w:rsidP="00C05C6F">
      <w:pPr>
        <w:pStyle w:val="ListBullet"/>
        <w:numPr>
          <w:ilvl w:val="0"/>
          <w:numId w:val="0"/>
        </w:numPr>
        <w:ind w:left="576" w:hanging="576"/>
        <w:rPr>
          <w:rFonts w:asciiTheme="minorHAnsi" w:hAnsiTheme="minorHAnsi" w:cstheme="minorHAnsi"/>
          <w:b/>
          <w:szCs w:val="22"/>
        </w:rPr>
      </w:pPr>
      <w:r w:rsidRPr="00C05C6F">
        <w:rPr>
          <w:rFonts w:asciiTheme="minorHAnsi" w:hAnsiTheme="minorHAnsi" w:cstheme="minorHAnsi"/>
          <w:b/>
          <w:szCs w:val="22"/>
        </w:rPr>
        <w:t>Desirable</w:t>
      </w:r>
    </w:p>
    <w:p w14:paraId="5E5D4FA2" w14:textId="0C657247" w:rsidR="00C05C6F" w:rsidRPr="00C05C6F" w:rsidRDefault="00C05C6F" w:rsidP="00C05C6F">
      <w:pPr>
        <w:pStyle w:val="ListBullet"/>
        <w:rPr>
          <w:rFonts w:asciiTheme="minorHAnsi" w:hAnsiTheme="minorHAnsi" w:cstheme="minorHAnsi"/>
          <w:szCs w:val="22"/>
        </w:rPr>
      </w:pPr>
      <w:r w:rsidRPr="00C05C6F">
        <w:rPr>
          <w:rFonts w:asciiTheme="minorHAnsi" w:hAnsiTheme="minorHAnsi" w:cstheme="minorHAnsi"/>
          <w:szCs w:val="22"/>
        </w:rPr>
        <w:t>Experience of independently managing a discrete area of a research project</w:t>
      </w:r>
      <w:r>
        <w:rPr>
          <w:rFonts w:asciiTheme="minorHAnsi" w:hAnsiTheme="minorHAnsi" w:cstheme="minorHAnsi"/>
          <w:szCs w:val="22"/>
        </w:rPr>
        <w:t>.</w:t>
      </w:r>
    </w:p>
    <w:p w14:paraId="4EF4B9D5" w14:textId="2ADDC817" w:rsidR="00C05C6F" w:rsidRPr="00AD77C2" w:rsidRDefault="00C05C6F" w:rsidP="00C05C6F">
      <w:pPr>
        <w:pStyle w:val="ListBullet"/>
        <w:rPr>
          <w:rFonts w:asciiTheme="minorHAnsi" w:hAnsiTheme="minorHAnsi" w:cstheme="minorHAnsi"/>
          <w:szCs w:val="22"/>
        </w:rPr>
      </w:pPr>
      <w:r w:rsidRPr="00C05C6F">
        <w:rPr>
          <w:rFonts w:asciiTheme="minorHAnsi" w:hAnsiTheme="minorHAnsi" w:cstheme="minorHAnsi"/>
          <w:szCs w:val="22"/>
        </w:rPr>
        <w:t>Experience of actively collaborating in the development of research articles for publication</w:t>
      </w:r>
      <w:r>
        <w:rPr>
          <w:rFonts w:asciiTheme="minorHAnsi" w:hAnsiTheme="minorHAnsi" w:cstheme="minorHAnsi"/>
          <w:szCs w:val="22"/>
        </w:rPr>
        <w:t>.</w:t>
      </w:r>
    </w:p>
    <w:p w14:paraId="2AE43EF5" w14:textId="77777777" w:rsidR="00B62B76" w:rsidRPr="00AD77C2" w:rsidRDefault="00B62B76" w:rsidP="00B62B76">
      <w:pPr>
        <w:pStyle w:val="BodyText"/>
        <w:tabs>
          <w:tab w:val="clear" w:pos="576"/>
          <w:tab w:val="clear" w:pos="1152"/>
          <w:tab w:val="clear" w:pos="1728"/>
          <w:tab w:val="clear" w:pos="5760"/>
        </w:tabs>
        <w:spacing w:after="113" w:line="100" w:lineRule="atLeast"/>
        <w:ind w:left="720"/>
        <w:jc w:val="left"/>
        <w:rPr>
          <w:rFonts w:asciiTheme="minorHAnsi" w:hAnsiTheme="minorHAnsi" w:cstheme="minorHAnsi"/>
          <w:szCs w:val="22"/>
        </w:rPr>
      </w:pPr>
    </w:p>
    <w:p w14:paraId="387A43D7" w14:textId="77777777" w:rsidR="00E42760" w:rsidRPr="00E42760" w:rsidRDefault="00E42760" w:rsidP="00E42760">
      <w:pPr>
        <w:pStyle w:val="Heading2"/>
        <w:keepNext/>
        <w:spacing w:before="0"/>
        <w:jc w:val="left"/>
        <w:rPr>
          <w:rFonts w:asciiTheme="minorHAnsi" w:hAnsiTheme="minorHAnsi" w:cstheme="minorHAnsi"/>
          <w:szCs w:val="28"/>
        </w:rPr>
      </w:pPr>
      <w:r w:rsidRPr="00E42760">
        <w:rPr>
          <w:rFonts w:asciiTheme="minorHAnsi" w:hAnsiTheme="minorHAnsi" w:cstheme="minorHAnsi"/>
          <w:szCs w:val="28"/>
        </w:rPr>
        <w:t>How</w:t>
      </w:r>
      <w:r w:rsidRPr="00E42760">
        <w:rPr>
          <w:rFonts w:asciiTheme="minorHAnsi" w:hAnsiTheme="minorHAnsi" w:cstheme="minorHAnsi"/>
          <w:b w:val="0"/>
          <w:bCs w:val="0"/>
          <w:szCs w:val="28"/>
        </w:rPr>
        <w:t xml:space="preserve"> </w:t>
      </w:r>
      <w:r w:rsidRPr="00E42760">
        <w:rPr>
          <w:rFonts w:asciiTheme="minorHAnsi" w:hAnsiTheme="minorHAnsi" w:cstheme="minorHAnsi"/>
          <w:szCs w:val="28"/>
        </w:rPr>
        <w:t>to apply</w:t>
      </w:r>
    </w:p>
    <w:p w14:paraId="45895DA1" w14:textId="545E64E2" w:rsidR="00E42760" w:rsidRPr="00AD77C2" w:rsidRDefault="00E42760" w:rsidP="00E42760">
      <w:pPr>
        <w:jc w:val="left"/>
        <w:rPr>
          <w:rFonts w:asciiTheme="minorHAnsi" w:hAnsiTheme="minorHAnsi" w:cstheme="minorHAnsi"/>
          <w:szCs w:val="22"/>
        </w:rPr>
      </w:pPr>
      <w:r w:rsidRPr="00AD77C2">
        <w:rPr>
          <w:rFonts w:asciiTheme="minorHAnsi" w:hAnsiTheme="minorHAnsi" w:cstheme="minorHAnsi"/>
          <w:szCs w:val="22"/>
        </w:rPr>
        <w:t xml:space="preserve">Before </w:t>
      </w:r>
      <w:proofErr w:type="gramStart"/>
      <w:r w:rsidRPr="00AD77C2">
        <w:rPr>
          <w:rFonts w:asciiTheme="minorHAnsi" w:hAnsiTheme="minorHAnsi" w:cstheme="minorHAnsi"/>
          <w:szCs w:val="22"/>
        </w:rPr>
        <w:t>submitting an application</w:t>
      </w:r>
      <w:proofErr w:type="gramEnd"/>
      <w:r w:rsidRPr="00AD77C2">
        <w:rPr>
          <w:rFonts w:asciiTheme="minorHAnsi" w:hAnsiTheme="minorHAnsi" w:cstheme="minorHAnsi"/>
          <w:szCs w:val="22"/>
        </w:rPr>
        <w:t>, you may find it helpful to read the ‘</w:t>
      </w:r>
      <w:r w:rsidR="006742B3">
        <w:rPr>
          <w:rFonts w:asciiTheme="minorHAnsi" w:hAnsiTheme="minorHAnsi" w:cstheme="minorHAnsi"/>
          <w:szCs w:val="22"/>
        </w:rPr>
        <w:t>How to Apply’</w:t>
      </w:r>
      <w:r w:rsidRPr="00AD77C2">
        <w:rPr>
          <w:rFonts w:asciiTheme="minorHAnsi" w:hAnsiTheme="minorHAnsi" w:cstheme="minorHAnsi"/>
          <w:szCs w:val="22"/>
        </w:rPr>
        <w:t xml:space="preserve"> </w:t>
      </w:r>
      <w:r w:rsidR="006742B3">
        <w:rPr>
          <w:rFonts w:asciiTheme="minorHAnsi" w:hAnsiTheme="minorHAnsi" w:cstheme="minorHAnsi"/>
          <w:szCs w:val="22"/>
        </w:rPr>
        <w:t>webpage</w:t>
      </w:r>
      <w:r w:rsidRPr="00AD77C2">
        <w:rPr>
          <w:rFonts w:asciiTheme="minorHAnsi" w:hAnsiTheme="minorHAnsi" w:cstheme="minorHAnsi"/>
          <w:szCs w:val="22"/>
        </w:rPr>
        <w:t xml:space="preserve"> at</w:t>
      </w:r>
      <w:r w:rsidR="006742B3">
        <w:t xml:space="preserve"> </w:t>
      </w:r>
      <w:hyperlink r:id="rId11" w:history="1">
        <w:r w:rsidR="006742B3" w:rsidRPr="006742B3">
          <w:rPr>
            <w:rStyle w:val="Hyperlink"/>
            <w:rFonts w:asciiTheme="minorHAnsi" w:hAnsiTheme="minorHAnsi" w:cstheme="minorHAnsi"/>
            <w:szCs w:val="22"/>
          </w:rPr>
          <w:t>https://www.jobs.ox.ac.uk/how-to-apply</w:t>
        </w:r>
      </w:hyperlink>
      <w:r w:rsidRPr="006742B3">
        <w:rPr>
          <w:rFonts w:asciiTheme="minorHAnsi" w:hAnsiTheme="minorHAnsi" w:cstheme="minorHAnsi"/>
          <w:szCs w:val="22"/>
        </w:rPr>
        <w:t>.</w:t>
      </w:r>
    </w:p>
    <w:p w14:paraId="41D9D11D" w14:textId="77777777" w:rsidR="00E42760" w:rsidRPr="00AD77C2" w:rsidRDefault="00E42760" w:rsidP="00E42760">
      <w:pPr>
        <w:jc w:val="left"/>
        <w:rPr>
          <w:rFonts w:asciiTheme="minorHAnsi" w:hAnsiTheme="minorHAnsi" w:cstheme="minorHAnsi"/>
          <w:szCs w:val="22"/>
        </w:rPr>
      </w:pPr>
    </w:p>
    <w:p w14:paraId="5C382764" w14:textId="77777777" w:rsidR="00E42760" w:rsidRPr="00AD77C2" w:rsidRDefault="00E42760" w:rsidP="00E42760">
      <w:pPr>
        <w:jc w:val="left"/>
        <w:rPr>
          <w:rFonts w:asciiTheme="minorHAnsi" w:hAnsiTheme="minorHAnsi" w:cstheme="minorHAnsi"/>
          <w:szCs w:val="22"/>
        </w:rPr>
      </w:pPr>
      <w:r w:rsidRPr="00AD77C2">
        <w:rPr>
          <w:rFonts w:asciiTheme="minorHAnsi" w:hAnsiTheme="minorHAnsi" w:cstheme="minorHAnsi"/>
          <w:szCs w:val="22"/>
        </w:rPr>
        <w:t xml:space="preserve">If you would like to apply, click on the </w:t>
      </w:r>
      <w:r w:rsidRPr="00AD77C2">
        <w:rPr>
          <w:rFonts w:asciiTheme="minorHAnsi" w:hAnsiTheme="minorHAnsi" w:cstheme="minorHAnsi"/>
          <w:b/>
          <w:szCs w:val="22"/>
        </w:rPr>
        <w:t xml:space="preserve">Apply Now </w:t>
      </w:r>
      <w:r w:rsidRPr="00AD77C2">
        <w:rPr>
          <w:rFonts w:asciiTheme="minorHAnsi" w:hAnsiTheme="minorHAnsi" w:cstheme="minorHAnsi"/>
          <w:szCs w:val="22"/>
        </w:rPr>
        <w:t xml:space="preserve">button on the ‘Job Details’ page and follow the on-screen instructions to register as a new user or log-in if you have applied previously. </w:t>
      </w:r>
    </w:p>
    <w:p w14:paraId="714C09B5" w14:textId="77777777" w:rsidR="00E42760" w:rsidRPr="00AD77C2" w:rsidRDefault="00E42760" w:rsidP="00E42760">
      <w:pPr>
        <w:jc w:val="left"/>
        <w:rPr>
          <w:rFonts w:asciiTheme="minorHAnsi" w:hAnsiTheme="minorHAnsi" w:cstheme="minorHAnsi"/>
          <w:szCs w:val="22"/>
        </w:rPr>
      </w:pPr>
    </w:p>
    <w:p w14:paraId="0D1D518E" w14:textId="0ED24A2E" w:rsidR="00E42760" w:rsidRPr="00AD77C2" w:rsidRDefault="00E42760" w:rsidP="00E42760">
      <w:pPr>
        <w:jc w:val="left"/>
        <w:rPr>
          <w:rFonts w:asciiTheme="minorHAnsi" w:hAnsiTheme="minorHAnsi" w:cstheme="minorHAnsi"/>
          <w:szCs w:val="22"/>
        </w:rPr>
      </w:pPr>
      <w:r w:rsidRPr="00AD77C2">
        <w:rPr>
          <w:rFonts w:asciiTheme="minorHAnsi" w:hAnsiTheme="minorHAnsi" w:cstheme="minorHAnsi"/>
          <w:szCs w:val="22"/>
        </w:rPr>
        <w:lastRenderedPageBreak/>
        <w:t xml:space="preserve">When prompted, please provide details of </w:t>
      </w:r>
      <w:r w:rsidRPr="00AD77C2">
        <w:rPr>
          <w:rFonts w:asciiTheme="minorHAnsi" w:hAnsiTheme="minorHAnsi" w:cstheme="minorHAnsi"/>
          <w:b/>
          <w:szCs w:val="22"/>
        </w:rPr>
        <w:t>two</w:t>
      </w:r>
      <w:r w:rsidRPr="00AD77C2">
        <w:rPr>
          <w:rFonts w:asciiTheme="minorHAnsi" w:hAnsiTheme="minorHAnsi" w:cstheme="minorHAnsi"/>
          <w:szCs w:val="22"/>
        </w:rPr>
        <w:t xml:space="preserve"> </w:t>
      </w:r>
      <w:r w:rsidRPr="00AD77C2">
        <w:rPr>
          <w:rFonts w:asciiTheme="minorHAnsi" w:hAnsiTheme="minorHAnsi" w:cstheme="minorHAnsi"/>
          <w:b/>
          <w:szCs w:val="22"/>
        </w:rPr>
        <w:t>referees</w:t>
      </w:r>
      <w:r w:rsidRPr="00AD77C2">
        <w:rPr>
          <w:rFonts w:asciiTheme="minorHAnsi" w:hAnsiTheme="minorHAnsi" w:cstheme="minorHAnsi"/>
          <w:szCs w:val="22"/>
        </w:rPr>
        <w:t xml:space="preserve">.  You should contact both of your referees before applying to ensure they are aware of your application and of the requirements for the post, and to ask them to write </w:t>
      </w:r>
      <w:r w:rsidRPr="006742B3">
        <w:rPr>
          <w:rFonts w:asciiTheme="minorHAnsi" w:hAnsiTheme="minorHAnsi" w:cstheme="minorHAnsi"/>
          <w:szCs w:val="22"/>
        </w:rPr>
        <w:t xml:space="preserve">to </w:t>
      </w:r>
      <w:hyperlink r:id="rId12" w:history="1">
        <w:r w:rsidR="006742B3" w:rsidRPr="002D5B1B">
          <w:rPr>
            <w:rStyle w:val="Hyperlink"/>
            <w:rFonts w:asciiTheme="minorHAnsi" w:hAnsiTheme="minorHAnsi" w:cstheme="minorHAnsi"/>
            <w:szCs w:val="22"/>
          </w:rPr>
          <w:t>recruitment@orinst.ox.ac.uk</w:t>
        </w:r>
      </w:hyperlink>
      <w:r w:rsidR="006742B3">
        <w:rPr>
          <w:rFonts w:asciiTheme="minorHAnsi" w:hAnsiTheme="minorHAnsi" w:cstheme="minorHAnsi"/>
          <w:szCs w:val="22"/>
        </w:rPr>
        <w:t xml:space="preserve"> </w:t>
      </w:r>
      <w:r w:rsidRPr="00AD77C2">
        <w:rPr>
          <w:rFonts w:asciiTheme="minorHAnsi" w:hAnsiTheme="minorHAnsi" w:cstheme="minorHAnsi"/>
          <w:szCs w:val="22"/>
        </w:rPr>
        <w:t>before the closing date.</w:t>
      </w:r>
    </w:p>
    <w:p w14:paraId="38CE5E2C" w14:textId="77777777" w:rsidR="00E42760" w:rsidRPr="00AD77C2" w:rsidRDefault="00E42760" w:rsidP="00E42760">
      <w:pPr>
        <w:jc w:val="left"/>
        <w:rPr>
          <w:rFonts w:asciiTheme="minorHAnsi" w:hAnsiTheme="minorHAnsi" w:cstheme="minorHAnsi"/>
          <w:szCs w:val="22"/>
        </w:rPr>
      </w:pPr>
      <w:r w:rsidRPr="00AD77C2">
        <w:rPr>
          <w:rFonts w:asciiTheme="minorHAnsi" w:hAnsiTheme="minorHAnsi" w:cstheme="minorHAnsi"/>
          <w:szCs w:val="22"/>
        </w:rPr>
        <w:t xml:space="preserve">   </w:t>
      </w:r>
    </w:p>
    <w:p w14:paraId="5FFF908E" w14:textId="77777777" w:rsidR="00E42760" w:rsidRPr="00AD77C2" w:rsidRDefault="00E42760" w:rsidP="00E42760">
      <w:pPr>
        <w:spacing w:after="120"/>
        <w:jc w:val="left"/>
        <w:rPr>
          <w:rFonts w:asciiTheme="minorHAnsi" w:hAnsiTheme="minorHAnsi" w:cstheme="minorHAnsi"/>
          <w:szCs w:val="22"/>
        </w:rPr>
      </w:pPr>
      <w:r w:rsidRPr="00AD77C2">
        <w:rPr>
          <w:rFonts w:asciiTheme="minorHAnsi" w:hAnsiTheme="minorHAnsi" w:cstheme="minorHAnsi"/>
          <w:szCs w:val="22"/>
        </w:rPr>
        <w:t>You will also be asked to upload:</w:t>
      </w:r>
    </w:p>
    <w:p w14:paraId="6A5977DE" w14:textId="77777777" w:rsidR="00E42760" w:rsidRPr="00AD77C2" w:rsidRDefault="00E42760" w:rsidP="00E42760">
      <w:pPr>
        <w:spacing w:after="120"/>
        <w:ind w:left="426" w:hanging="426"/>
        <w:jc w:val="left"/>
        <w:rPr>
          <w:rFonts w:asciiTheme="minorHAnsi" w:hAnsiTheme="minorHAnsi" w:cstheme="minorHAnsi"/>
          <w:szCs w:val="22"/>
        </w:rPr>
      </w:pPr>
      <w:r w:rsidRPr="00AD77C2">
        <w:rPr>
          <w:rFonts w:asciiTheme="minorHAnsi" w:hAnsiTheme="minorHAnsi" w:cstheme="minorHAnsi"/>
          <w:szCs w:val="22"/>
        </w:rPr>
        <w:t>i)  a CV, including a list of publications (if any);</w:t>
      </w:r>
    </w:p>
    <w:p w14:paraId="05586927" w14:textId="77777777" w:rsidR="00E42760" w:rsidRPr="00AD77C2" w:rsidRDefault="00E42760" w:rsidP="00E42760">
      <w:pPr>
        <w:spacing w:after="120"/>
        <w:ind w:left="426" w:hanging="426"/>
        <w:jc w:val="left"/>
        <w:rPr>
          <w:rFonts w:asciiTheme="minorHAnsi" w:hAnsiTheme="minorHAnsi" w:cstheme="minorHAnsi"/>
          <w:szCs w:val="22"/>
        </w:rPr>
      </w:pPr>
      <w:r w:rsidRPr="00AD77C2">
        <w:rPr>
          <w:rFonts w:asciiTheme="minorHAnsi" w:hAnsiTheme="minorHAnsi" w:cstheme="minorHAnsi"/>
          <w:szCs w:val="22"/>
        </w:rPr>
        <w:t>ii)  a supporting statement, which must explain how you meet each of the selection criteria for the post using examples of your skills and experience. This may include experience gained in employment, education, or during career breaks (such as time out to care for dependants). If you would like to be considered for the post on a part-time or flexible working basis, you should explain this clearly here.</w:t>
      </w:r>
    </w:p>
    <w:p w14:paraId="2BC6A70E" w14:textId="77777777" w:rsidR="00E42760" w:rsidRPr="00AD77C2" w:rsidRDefault="00E42760" w:rsidP="00E42760">
      <w:pPr>
        <w:ind w:left="426" w:hanging="426"/>
        <w:jc w:val="left"/>
        <w:rPr>
          <w:rFonts w:asciiTheme="minorHAnsi" w:hAnsiTheme="minorHAnsi" w:cstheme="minorHAnsi"/>
          <w:szCs w:val="22"/>
        </w:rPr>
      </w:pPr>
      <w:r w:rsidRPr="00825361">
        <w:rPr>
          <w:rFonts w:asciiTheme="minorHAnsi" w:hAnsiTheme="minorHAnsi" w:cstheme="minorHAnsi"/>
          <w:szCs w:val="22"/>
        </w:rPr>
        <w:t>iii)  a chapter-length writing sample, about 20–30 pages (which could be a dissertation chapter or a forthcoming article).</w:t>
      </w:r>
      <w:r w:rsidRPr="00AD77C2">
        <w:rPr>
          <w:rFonts w:asciiTheme="minorHAnsi" w:hAnsiTheme="minorHAnsi" w:cstheme="minorHAnsi"/>
          <w:szCs w:val="22"/>
        </w:rPr>
        <w:t xml:space="preserve"> </w:t>
      </w:r>
    </w:p>
    <w:p w14:paraId="7F038C2A" w14:textId="77777777" w:rsidR="00E42760" w:rsidRPr="00AD77C2" w:rsidRDefault="00E42760" w:rsidP="00E42760">
      <w:pPr>
        <w:jc w:val="left"/>
        <w:rPr>
          <w:rFonts w:asciiTheme="minorHAnsi" w:hAnsiTheme="minorHAnsi" w:cstheme="minorHAnsi"/>
          <w:szCs w:val="22"/>
        </w:rPr>
      </w:pPr>
    </w:p>
    <w:p w14:paraId="5D54190B" w14:textId="77777777" w:rsidR="00E42760" w:rsidRPr="00AD77C2" w:rsidRDefault="00E42760" w:rsidP="00E42760">
      <w:pPr>
        <w:jc w:val="left"/>
        <w:rPr>
          <w:rFonts w:asciiTheme="minorHAnsi" w:hAnsiTheme="minorHAnsi" w:cstheme="minorHAnsi"/>
          <w:szCs w:val="22"/>
        </w:rPr>
      </w:pPr>
      <w:r w:rsidRPr="00AD77C2">
        <w:rPr>
          <w:rFonts w:asciiTheme="minorHAnsi" w:hAnsiTheme="minorHAnsi" w:cstheme="minorHAnsi"/>
          <w:szCs w:val="22"/>
        </w:rPr>
        <w:t xml:space="preserve">Please upload all documents </w:t>
      </w:r>
      <w:r w:rsidRPr="00AD77C2">
        <w:rPr>
          <w:rFonts w:asciiTheme="minorHAnsi" w:hAnsiTheme="minorHAnsi" w:cstheme="minorHAnsi"/>
          <w:b/>
          <w:bCs/>
          <w:szCs w:val="22"/>
        </w:rPr>
        <w:t>as PDF files</w:t>
      </w:r>
      <w:r w:rsidRPr="00AD77C2">
        <w:rPr>
          <w:rFonts w:asciiTheme="minorHAnsi" w:hAnsiTheme="minorHAnsi" w:cstheme="minorHAnsi"/>
          <w:szCs w:val="22"/>
        </w:rPr>
        <w:t xml:space="preserve"> with your name and the document type in the filename. </w:t>
      </w:r>
    </w:p>
    <w:p w14:paraId="7E519F9F" w14:textId="54173ED7" w:rsidR="00E42760" w:rsidRDefault="00E42760" w:rsidP="00E42760">
      <w:pPr>
        <w:rPr>
          <w:rFonts w:asciiTheme="minorHAnsi" w:hAnsiTheme="minorHAnsi" w:cstheme="minorHAnsi"/>
          <w:szCs w:val="22"/>
        </w:rPr>
      </w:pPr>
      <w:r w:rsidRPr="00AD77C2">
        <w:rPr>
          <w:rFonts w:asciiTheme="minorHAnsi" w:hAnsiTheme="minorHAnsi" w:cstheme="minorHAnsi"/>
          <w:szCs w:val="22"/>
        </w:rPr>
        <w:t xml:space="preserve">All applications must be received by </w:t>
      </w:r>
      <w:r w:rsidRPr="00AD77C2">
        <w:rPr>
          <w:rFonts w:asciiTheme="minorHAnsi" w:hAnsiTheme="minorHAnsi" w:cstheme="minorHAnsi"/>
          <w:b/>
          <w:szCs w:val="22"/>
        </w:rPr>
        <w:t>midday</w:t>
      </w:r>
      <w:r w:rsidRPr="00AD77C2">
        <w:rPr>
          <w:rFonts w:asciiTheme="minorHAnsi" w:hAnsiTheme="minorHAnsi" w:cstheme="minorHAnsi"/>
          <w:szCs w:val="22"/>
        </w:rPr>
        <w:t xml:space="preserve"> on the closing date stated in the online advertisement.</w:t>
      </w:r>
    </w:p>
    <w:p w14:paraId="1AD29B65" w14:textId="1CA02AA4" w:rsidR="00E42760" w:rsidRDefault="00E42760" w:rsidP="00E42760">
      <w:pPr>
        <w:rPr>
          <w:rFonts w:asciiTheme="minorHAnsi" w:hAnsiTheme="minorHAnsi" w:cstheme="minorHAnsi"/>
          <w:szCs w:val="22"/>
        </w:rPr>
      </w:pPr>
    </w:p>
    <w:p w14:paraId="4C4D05FC" w14:textId="77C29973" w:rsidR="00E42760" w:rsidRDefault="00E42760" w:rsidP="00E42760">
      <w:pPr>
        <w:tabs>
          <w:tab w:val="clear" w:pos="576"/>
          <w:tab w:val="clear" w:pos="1152"/>
          <w:tab w:val="clear" w:pos="1728"/>
          <w:tab w:val="clear" w:pos="5760"/>
        </w:tabs>
        <w:spacing w:after="240" w:line="240" w:lineRule="auto"/>
        <w:rPr>
          <w:rFonts w:ascii="Calibri" w:hAnsi="Calibri" w:cs="Arial"/>
          <w:color w:val="000000"/>
          <w:szCs w:val="22"/>
          <w:lang w:eastAsia="en-US"/>
        </w:rPr>
      </w:pPr>
      <w:r w:rsidRPr="00E42760">
        <w:rPr>
          <w:rFonts w:ascii="Calibri" w:hAnsi="Calibri" w:cs="Arial"/>
          <w:color w:val="000000"/>
          <w:szCs w:val="22"/>
          <w:lang w:eastAsia="en-US"/>
        </w:rPr>
        <w:t xml:space="preserve">Please note that you will be notified of the progress of your application by automatic emails from our e-recruitment system. </w:t>
      </w:r>
      <w:r w:rsidRPr="00E42760">
        <w:rPr>
          <w:rFonts w:ascii="Calibri" w:hAnsi="Calibri" w:cs="Arial"/>
          <w:b/>
          <w:color w:val="000000"/>
          <w:szCs w:val="22"/>
          <w:lang w:eastAsia="en-US"/>
        </w:rPr>
        <w:t>Please check your spam/junk mail</w:t>
      </w:r>
      <w:r w:rsidRPr="00E42760">
        <w:rPr>
          <w:rFonts w:ascii="Calibri" w:hAnsi="Calibri" w:cs="Arial"/>
          <w:color w:val="000000"/>
          <w:szCs w:val="22"/>
          <w:lang w:eastAsia="en-US"/>
        </w:rPr>
        <w:t xml:space="preserve"> regularly to ensure that you receive all emails. </w:t>
      </w:r>
    </w:p>
    <w:p w14:paraId="056CF3C7" w14:textId="77777777" w:rsidR="00E42760" w:rsidRPr="00AD77C2" w:rsidRDefault="00E42760" w:rsidP="00E42760">
      <w:pPr>
        <w:ind w:firstLine="720"/>
        <w:rPr>
          <w:rFonts w:asciiTheme="minorHAnsi" w:hAnsiTheme="minorHAnsi" w:cstheme="minorHAnsi"/>
          <w:szCs w:val="22"/>
        </w:rPr>
      </w:pPr>
    </w:p>
    <w:p w14:paraId="3FD0D426" w14:textId="77777777" w:rsidR="00E42760" w:rsidRPr="00AD77C2" w:rsidRDefault="00E42760" w:rsidP="00E42760">
      <w:pPr>
        <w:pStyle w:val="Default"/>
        <w:pBdr>
          <w:top w:val="single" w:sz="4" w:space="1" w:color="auto"/>
          <w:left w:val="single" w:sz="4" w:space="4" w:color="auto"/>
          <w:bottom w:val="single" w:sz="4" w:space="1" w:color="auto"/>
          <w:right w:val="single" w:sz="4" w:space="4" w:color="auto"/>
        </w:pBdr>
        <w:spacing w:after="240"/>
        <w:rPr>
          <w:rFonts w:asciiTheme="minorHAnsi" w:hAnsiTheme="minorHAnsi" w:cstheme="minorHAnsi"/>
          <w:b/>
          <w:sz w:val="22"/>
          <w:szCs w:val="22"/>
        </w:rPr>
      </w:pPr>
      <w:r w:rsidRPr="00AD77C2">
        <w:rPr>
          <w:rFonts w:asciiTheme="minorHAnsi" w:hAnsiTheme="minorHAnsi" w:cstheme="minorHAnsi"/>
          <w:b/>
          <w:sz w:val="22"/>
          <w:szCs w:val="22"/>
        </w:rPr>
        <w:t>Information for priority candidates</w:t>
      </w:r>
    </w:p>
    <w:p w14:paraId="49679680" w14:textId="77777777" w:rsidR="00E42760" w:rsidRPr="00AD77C2" w:rsidRDefault="00E42760" w:rsidP="00E42760">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i/>
          <w:sz w:val="22"/>
          <w:szCs w:val="22"/>
        </w:rPr>
      </w:pPr>
      <w:r w:rsidRPr="00AD77C2">
        <w:rPr>
          <w:rFonts w:asciiTheme="minorHAnsi" w:hAnsiTheme="minorHAnsi" w:cstheme="minorHAnsi"/>
          <w:i/>
          <w:sz w:val="22"/>
          <w:szCs w:val="22"/>
        </w:rPr>
        <w:t>A priority candidate is a University employee who is seeking redeployment because they have been advised that they are at risk of redundancy, or on grounds of ill-health/disability. Priority candidates are issued with a redeployment letter by their employing departments.</w:t>
      </w:r>
    </w:p>
    <w:p w14:paraId="260582D2" w14:textId="77777777" w:rsidR="00E42760" w:rsidRPr="00AD77C2" w:rsidRDefault="00E42760" w:rsidP="00E42760">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i/>
          <w:sz w:val="22"/>
          <w:szCs w:val="22"/>
        </w:rPr>
      </w:pPr>
      <w:r w:rsidRPr="00AD77C2">
        <w:rPr>
          <w:rFonts w:asciiTheme="minorHAnsi" w:hAnsiTheme="minorHAnsi" w:cstheme="minorHAnsi"/>
          <w:i/>
          <w:sz w:val="22"/>
          <w:szCs w:val="22"/>
        </w:rPr>
        <w:t xml:space="preserve"> </w:t>
      </w:r>
    </w:p>
    <w:p w14:paraId="3C786F5B" w14:textId="77777777" w:rsidR="00E42760" w:rsidRPr="00AD77C2" w:rsidRDefault="00E42760" w:rsidP="00E42760">
      <w:pPr>
        <w:pStyle w:val="Default"/>
        <w:pBdr>
          <w:top w:val="single" w:sz="4" w:space="1" w:color="auto"/>
          <w:left w:val="single" w:sz="4" w:space="4" w:color="auto"/>
          <w:bottom w:val="single" w:sz="4" w:space="1" w:color="auto"/>
          <w:right w:val="single" w:sz="4" w:space="4" w:color="auto"/>
        </w:pBdr>
        <w:jc w:val="both"/>
        <w:rPr>
          <w:rFonts w:asciiTheme="minorHAnsi" w:hAnsiTheme="minorHAnsi" w:cstheme="minorHAnsi"/>
          <w:i/>
          <w:sz w:val="22"/>
          <w:szCs w:val="22"/>
        </w:rPr>
      </w:pPr>
      <w:r w:rsidRPr="00AD77C2">
        <w:rPr>
          <w:rFonts w:asciiTheme="minorHAnsi" w:hAnsiTheme="minorHAnsi" w:cstheme="minorHAnsi"/>
          <w:i/>
          <w:sz w:val="22"/>
          <w:szCs w:val="22"/>
        </w:rPr>
        <w:t xml:space="preserve">If you are a priority candidate, please ensure that you attach your redeployment letter to your application (or email it to the contact address on the advert if the application form used for the vacancy does not allow attachments) </w:t>
      </w:r>
    </w:p>
    <w:p w14:paraId="7354D152" w14:textId="77777777" w:rsidR="00E42760" w:rsidRPr="00AD77C2" w:rsidRDefault="00E42760" w:rsidP="00E42760">
      <w:pPr>
        <w:rPr>
          <w:rFonts w:asciiTheme="minorHAnsi" w:hAnsiTheme="minorHAnsi" w:cstheme="minorHAnsi"/>
          <w:szCs w:val="22"/>
        </w:rPr>
      </w:pPr>
    </w:p>
    <w:p w14:paraId="7F85BA6C" w14:textId="77777777" w:rsidR="00E42760" w:rsidRPr="00E42760" w:rsidRDefault="00E42760" w:rsidP="00E42760">
      <w:pPr>
        <w:tabs>
          <w:tab w:val="clear" w:pos="576"/>
          <w:tab w:val="clear" w:pos="1152"/>
          <w:tab w:val="clear" w:pos="1728"/>
          <w:tab w:val="clear" w:pos="5760"/>
        </w:tabs>
        <w:spacing w:after="240" w:line="240" w:lineRule="auto"/>
        <w:rPr>
          <w:rFonts w:ascii="Calibri" w:hAnsi="Calibri" w:cs="Arial"/>
          <w:b/>
          <w:color w:val="000000"/>
          <w:sz w:val="24"/>
          <w:lang w:eastAsia="en-US"/>
        </w:rPr>
      </w:pPr>
    </w:p>
    <w:p w14:paraId="33255C86" w14:textId="77777777" w:rsidR="00AD77C2" w:rsidRPr="00E42760" w:rsidRDefault="00AD77C2" w:rsidP="00AD77C2">
      <w:pPr>
        <w:keepNext/>
        <w:keepLines/>
        <w:spacing w:before="80"/>
        <w:outlineLvl w:val="2"/>
        <w:rPr>
          <w:rFonts w:asciiTheme="minorHAnsi" w:hAnsiTheme="minorHAnsi" w:cstheme="minorHAnsi"/>
          <w:b/>
          <w:bCs/>
          <w:sz w:val="28"/>
          <w:szCs w:val="28"/>
        </w:rPr>
      </w:pPr>
      <w:r w:rsidRPr="00E42760">
        <w:rPr>
          <w:rFonts w:asciiTheme="minorHAnsi" w:hAnsiTheme="minorHAnsi" w:cstheme="minorHAnsi"/>
          <w:b/>
          <w:bCs/>
          <w:sz w:val="28"/>
          <w:szCs w:val="28"/>
        </w:rPr>
        <w:t xml:space="preserve">About the University of Oxford </w:t>
      </w:r>
    </w:p>
    <w:p w14:paraId="3B5B501B" w14:textId="77777777" w:rsidR="00AD77C2" w:rsidRPr="00AD77C2" w:rsidRDefault="00AD77C2" w:rsidP="00AD77C2">
      <w:pPr>
        <w:keepNext/>
        <w:keepLines/>
        <w:outlineLvl w:val="2"/>
        <w:rPr>
          <w:rFonts w:asciiTheme="minorHAnsi" w:hAnsiTheme="minorHAnsi" w:cstheme="minorHAnsi"/>
          <w:b/>
          <w:bCs/>
          <w:szCs w:val="22"/>
        </w:rPr>
      </w:pPr>
    </w:p>
    <w:p w14:paraId="107CBF54" w14:textId="77777777" w:rsidR="00E42760" w:rsidRPr="00E42760" w:rsidRDefault="00E42760" w:rsidP="00E42760">
      <w:pPr>
        <w:spacing w:after="240" w:line="240" w:lineRule="auto"/>
        <w:rPr>
          <w:rFonts w:ascii="Calibri" w:hAnsi="Calibri"/>
        </w:rPr>
      </w:pPr>
      <w:r w:rsidRPr="00E42760">
        <w:rPr>
          <w:rFonts w:ascii="Calibri" w:hAnsi="Calibri"/>
        </w:rPr>
        <w:t>Oxford’s departments and colleges aim to lead the world in research and education for the benefit of society both in the UK and globally. Oxford’s researchers engage with academic, commercial and cultural partners across the world to stimulate high-quality research and enable innovation through a broad range of social, policy and economic impacts.</w:t>
      </w:r>
    </w:p>
    <w:p w14:paraId="1CC4A61A" w14:textId="77777777" w:rsidR="00E42760" w:rsidRPr="00E42760" w:rsidRDefault="00E42760" w:rsidP="00E42760">
      <w:pPr>
        <w:spacing w:after="240" w:line="240" w:lineRule="auto"/>
        <w:rPr>
          <w:rFonts w:ascii="Calibri" w:hAnsi="Calibri"/>
        </w:rPr>
      </w:pPr>
      <w:r w:rsidRPr="00E42760">
        <w:rPr>
          <w:rFonts w:ascii="Calibri" w:hAnsi="Calibri" w:cs="Arial"/>
          <w:szCs w:val="22"/>
        </w:rPr>
        <w:t>Oxford’s self-governing community of international scholars includes Professors, Associate Professors, other college tutors, senior and junior research fellows and over 2,500 other University research staff. Research at Oxford combines disciplinary depth with an increasing focus on inter-disciplinary and multi-disciplinary activities addressing a rich and diverse range of issues.</w:t>
      </w:r>
    </w:p>
    <w:p w14:paraId="3F24E9D8" w14:textId="77777777" w:rsidR="00E42760" w:rsidRPr="00E42760" w:rsidRDefault="00E42760" w:rsidP="00E42760">
      <w:pPr>
        <w:spacing w:after="240" w:line="240" w:lineRule="auto"/>
        <w:rPr>
          <w:rFonts w:ascii="Calibri" w:hAnsi="Calibri"/>
        </w:rPr>
      </w:pPr>
      <w:r w:rsidRPr="00E42760">
        <w:rPr>
          <w:rFonts w:ascii="Calibri" w:hAnsi="Calibri"/>
        </w:rPr>
        <w:t xml:space="preserve">Oxford’s strengths lie both in empowering individuals and teams to address fundamental questions of global significance, and in providing all staff with a welcoming and inclusive workplace that supports everyone to develop and do their best work. Recognising that diversity is a great strength, and vital </w:t>
      </w:r>
      <w:r w:rsidRPr="00E42760">
        <w:rPr>
          <w:rFonts w:ascii="Calibri" w:hAnsi="Calibri"/>
        </w:rPr>
        <w:lastRenderedPageBreak/>
        <w:t>for innovation and creativity, Oxford aspires to build a truly inclusive community which values and respects every individual’s unique contribution.</w:t>
      </w:r>
    </w:p>
    <w:p w14:paraId="062BD85E" w14:textId="77777777" w:rsidR="00E42760" w:rsidRPr="00E42760" w:rsidRDefault="00E42760" w:rsidP="00E42760">
      <w:pPr>
        <w:spacing w:after="240" w:line="240" w:lineRule="auto"/>
        <w:rPr>
          <w:rFonts w:ascii="Calibri" w:hAnsi="Calibri"/>
        </w:rPr>
      </w:pPr>
      <w:r w:rsidRPr="00E42760">
        <w:rPr>
          <w:rFonts w:ascii="Calibri" w:hAnsi="Calibri"/>
        </w:rPr>
        <w:t xml:space="preserve">While Oxford has long traditions of scholarship, it is also forward-looking, creative and cutting-edge. Oxford is one of Europe's most entrepreneurial universities. It consistently has the highest external research income of any university in the UK (the most recent figures are available at </w:t>
      </w:r>
      <w:hyperlink r:id="rId13">
        <w:r w:rsidRPr="00E42760">
          <w:rPr>
            <w:rFonts w:ascii="Calibri" w:hAnsi="Calibri"/>
            <w:color w:val="0000FF"/>
            <w:u w:val="single"/>
          </w:rPr>
          <w:t>www.ox.ac.uk/about/organisation/finance-and-funding</w:t>
        </w:r>
      </w:hyperlink>
      <w:r w:rsidRPr="00E42760">
        <w:rPr>
          <w:rFonts w:ascii="Calibri" w:hAnsi="Calibri"/>
        </w:rPr>
        <w:t>), and is ranked first in the UK for university spin-outs, with more than 130 spin-off companies created to date. Oxford is also recognised as a leading supporter of social enterprise.</w:t>
      </w:r>
    </w:p>
    <w:p w14:paraId="5B1839E8" w14:textId="77777777" w:rsidR="00E42760" w:rsidRPr="00E42760" w:rsidRDefault="00E42760" w:rsidP="00E42760">
      <w:pPr>
        <w:spacing w:after="240" w:line="240" w:lineRule="auto"/>
        <w:rPr>
          <w:rFonts w:ascii="Calibri" w:hAnsi="Calibri" w:cs="Arial"/>
          <w:i/>
          <w:iCs/>
          <w:szCs w:val="22"/>
        </w:rPr>
      </w:pPr>
      <w:r w:rsidRPr="00E42760">
        <w:rPr>
          <w:rFonts w:ascii="Calibri" w:hAnsi="Calibri" w:cs="Arial"/>
          <w:szCs w:val="22"/>
        </w:rPr>
        <w:t>Oxford admits undergraduate students with the intellectual potential to benefit fully from the small group learning to which Oxford is deeply committed. Meeting in small groups with their tutor, undergraduates are exposed to rigorous scholarly challenge and learn to develop their critical thinking, their ability to articulate their views with clarity, and their personal and intellectual confidence. They receive a high level of personal attention from leading academics.</w:t>
      </w:r>
    </w:p>
    <w:p w14:paraId="4B72561E" w14:textId="77777777" w:rsidR="00E42760" w:rsidRPr="00E42760" w:rsidRDefault="00E42760" w:rsidP="00E42760">
      <w:pPr>
        <w:spacing w:after="240" w:line="240" w:lineRule="auto"/>
        <w:rPr>
          <w:rFonts w:ascii="Calibri" w:hAnsi="Calibri" w:cs="Arial"/>
          <w:szCs w:val="22"/>
        </w:rPr>
      </w:pPr>
      <w:r w:rsidRPr="00E42760">
        <w:rPr>
          <w:rFonts w:ascii="Calibri" w:hAnsi="Calibri" w:cs="Arial"/>
          <w:szCs w:val="22"/>
        </w:rPr>
        <w:t>Oxford has a strong postgraduate student body which now numbers over 10,000. Postgraduates are attracted to Oxford by the international standing of the faculty, by the rigorous intellectual training on offer, by the excellent research and laboratory facilities available, and by the resources of the museums and libraries, including one of the world’s greatest libraries, the Bodleian.</w:t>
      </w:r>
    </w:p>
    <w:p w14:paraId="7C5E98C2" w14:textId="77777777" w:rsidR="00E42760" w:rsidRPr="00E42760" w:rsidRDefault="00E42760" w:rsidP="00E42760">
      <w:pPr>
        <w:spacing w:after="240" w:line="240" w:lineRule="auto"/>
        <w:jc w:val="left"/>
        <w:rPr>
          <w:rFonts w:ascii="Calibri" w:hAnsi="Calibri"/>
        </w:rPr>
      </w:pPr>
      <w:r w:rsidRPr="00E42760">
        <w:rPr>
          <w:rFonts w:ascii="Calibri" w:hAnsi="Calibri"/>
        </w:rPr>
        <w:t xml:space="preserve">For more information please visit </w:t>
      </w:r>
      <w:hyperlink r:id="rId14">
        <w:r w:rsidRPr="00E42760">
          <w:rPr>
            <w:rFonts w:ascii="Calibri" w:hAnsi="Calibri"/>
            <w:color w:val="0000FF"/>
            <w:u w:val="single"/>
          </w:rPr>
          <w:t>www.ox.ac.uk/about/or</w:t>
        </w:r>
        <w:r w:rsidRPr="00E42760">
          <w:rPr>
            <w:rFonts w:ascii="Calibri" w:hAnsi="Calibri"/>
            <w:color w:val="0000FF"/>
            <w:u w:val="single"/>
          </w:rPr>
          <w:t>g</w:t>
        </w:r>
        <w:r w:rsidRPr="00E42760">
          <w:rPr>
            <w:rFonts w:ascii="Calibri" w:hAnsi="Calibri"/>
            <w:color w:val="0000FF"/>
            <w:u w:val="single"/>
          </w:rPr>
          <w:t>anisation</w:t>
        </w:r>
      </w:hyperlink>
    </w:p>
    <w:p w14:paraId="6EE3B0A6" w14:textId="77777777" w:rsidR="00E42760" w:rsidRPr="00E42760" w:rsidRDefault="00E42760" w:rsidP="00E42760">
      <w:pPr>
        <w:keepNext/>
        <w:keepLines/>
        <w:spacing w:after="240" w:line="240" w:lineRule="auto"/>
        <w:outlineLvl w:val="2"/>
        <w:rPr>
          <w:rFonts w:ascii="Calibri" w:hAnsi="Calibri"/>
          <w:b/>
          <w:sz w:val="28"/>
          <w:szCs w:val="28"/>
        </w:rPr>
      </w:pPr>
      <w:r w:rsidRPr="00E42760">
        <w:rPr>
          <w:rFonts w:ascii="Calibri" w:hAnsi="Calibri"/>
          <w:b/>
          <w:sz w:val="28"/>
          <w:szCs w:val="28"/>
        </w:rPr>
        <w:t xml:space="preserve">The Faculty of Oriental Studies </w:t>
      </w:r>
    </w:p>
    <w:p w14:paraId="2FFCB6BC" w14:textId="04BEDA0D" w:rsidR="00E42760" w:rsidRPr="00E42760" w:rsidRDefault="00E42760" w:rsidP="00E42760">
      <w:pPr>
        <w:spacing w:after="160" w:line="259" w:lineRule="auto"/>
        <w:jc w:val="left"/>
        <w:rPr>
          <w:rFonts w:ascii="Calibri" w:eastAsia="Calibri" w:hAnsi="Calibri" w:cs="Calibri"/>
          <w:szCs w:val="22"/>
        </w:rPr>
      </w:pPr>
      <w:r w:rsidRPr="00E42760">
        <w:rPr>
          <w:rFonts w:ascii="Calibri" w:eastAsia="Calibri" w:hAnsi="Calibri" w:cs="Calibri"/>
          <w:szCs w:val="22"/>
        </w:rPr>
        <w:t xml:space="preserve">The Faculty of Oriental Studies (a name change is planned for 2022) is located on a number of sites with its centre in the Oriental Institute on Pusey Lane, which is one of the largest institutions of its kind in Europe. The academic staff in Oriental Studies teach and research the ancient and modern languages, literatures, and histories of the Near and Middle East, South Asia, and East Asia. </w:t>
      </w:r>
    </w:p>
    <w:p w14:paraId="0CFB0977" w14:textId="660DB26B" w:rsidR="00E42760" w:rsidRPr="00E42760" w:rsidRDefault="00E42760" w:rsidP="00E42760">
      <w:pPr>
        <w:widowControl w:val="0"/>
        <w:tabs>
          <w:tab w:val="clear" w:pos="576"/>
          <w:tab w:val="clear" w:pos="1152"/>
          <w:tab w:val="clear" w:pos="1728"/>
          <w:tab w:val="clear" w:pos="5760"/>
        </w:tabs>
        <w:autoSpaceDE w:val="0"/>
        <w:autoSpaceDN w:val="0"/>
        <w:adjustRightInd w:val="0"/>
        <w:spacing w:after="160" w:line="259" w:lineRule="auto"/>
        <w:jc w:val="left"/>
        <w:rPr>
          <w:rFonts w:ascii="Calibri" w:eastAsia="Calibri" w:hAnsi="Calibri" w:cs="Calibri"/>
          <w:szCs w:val="22"/>
        </w:rPr>
      </w:pPr>
      <w:r w:rsidRPr="00E42760">
        <w:rPr>
          <w:rFonts w:ascii="Calibri" w:eastAsia="Calibri" w:hAnsi="Calibri" w:cs="Calibri"/>
          <w:szCs w:val="22"/>
        </w:rPr>
        <w:t xml:space="preserve">The Faculty has some 240 undergraduate students, and around 200 postgraduate students at Master’s and doctoral level. It has over 90 teaching and research staff across an extremely wide range of subjects (see </w:t>
      </w:r>
      <w:hyperlink r:id="rId15" w:history="1">
        <w:r w:rsidR="006742B3" w:rsidRPr="002D5B1B">
          <w:rPr>
            <w:rStyle w:val="Hyperlink"/>
            <w:rFonts w:ascii="Calibri" w:eastAsia="Calibri" w:hAnsi="Calibri" w:cs="Calibri"/>
            <w:szCs w:val="22"/>
          </w:rPr>
          <w:t>www.orinst.ox.ac.uk/article</w:t>
        </w:r>
        <w:r w:rsidR="006742B3" w:rsidRPr="002D5B1B">
          <w:rPr>
            <w:rStyle w:val="Hyperlink"/>
            <w:rFonts w:ascii="Calibri" w:eastAsia="Calibri" w:hAnsi="Calibri" w:cs="Calibri"/>
            <w:szCs w:val="22"/>
          </w:rPr>
          <w:t>/</w:t>
        </w:r>
        <w:r w:rsidR="006742B3" w:rsidRPr="002D5B1B">
          <w:rPr>
            <w:rStyle w:val="Hyperlink"/>
            <w:rFonts w:ascii="Calibri" w:eastAsia="Calibri" w:hAnsi="Calibri" w:cs="Calibri"/>
            <w:szCs w:val="22"/>
          </w:rPr>
          <w:t>our-staff</w:t>
        </w:r>
      </w:hyperlink>
      <w:r w:rsidRPr="00E42760">
        <w:rPr>
          <w:rFonts w:ascii="Calibri" w:eastAsia="Calibri" w:hAnsi="Calibri" w:cs="Calibri"/>
          <w:szCs w:val="22"/>
        </w:rPr>
        <w:t xml:space="preserve">).  </w:t>
      </w:r>
    </w:p>
    <w:p w14:paraId="15A6D26E" w14:textId="77777777" w:rsidR="00E42760" w:rsidRPr="00E42760" w:rsidRDefault="00E42760" w:rsidP="00E42760">
      <w:pPr>
        <w:widowControl w:val="0"/>
        <w:tabs>
          <w:tab w:val="clear" w:pos="576"/>
          <w:tab w:val="clear" w:pos="1152"/>
          <w:tab w:val="clear" w:pos="1728"/>
          <w:tab w:val="clear" w:pos="5760"/>
        </w:tabs>
        <w:autoSpaceDE w:val="0"/>
        <w:autoSpaceDN w:val="0"/>
        <w:adjustRightInd w:val="0"/>
        <w:spacing w:after="160" w:line="259" w:lineRule="auto"/>
        <w:jc w:val="left"/>
        <w:rPr>
          <w:rFonts w:ascii="Calibri" w:eastAsia="Calibri" w:hAnsi="Calibri" w:cs="Calibri"/>
          <w:szCs w:val="22"/>
        </w:rPr>
      </w:pPr>
      <w:r w:rsidRPr="00E42760">
        <w:rPr>
          <w:rFonts w:ascii="Calibri" w:eastAsia="Calibri" w:hAnsi="Calibri" w:cs="Calibri"/>
          <w:szCs w:val="22"/>
        </w:rPr>
        <w:t xml:space="preserve">Its research has been consistently ranked exceptionally highly in external assessment, and is distinctive for the emphasis placed on engagement with the subject through materials expressed in the original languages of the areas studied, and for its intellectual rigour. </w:t>
      </w:r>
    </w:p>
    <w:p w14:paraId="73211286" w14:textId="77777777" w:rsidR="00E42760" w:rsidRPr="00E42760" w:rsidRDefault="00AD77C2" w:rsidP="00E42760">
      <w:pPr>
        <w:keepNext/>
        <w:keepLines/>
        <w:spacing w:after="240" w:line="240" w:lineRule="auto"/>
        <w:outlineLvl w:val="2"/>
        <w:rPr>
          <w:rFonts w:ascii="Calibri" w:hAnsi="Calibri" w:cs="Arial"/>
          <w:b/>
          <w:bCs/>
          <w:sz w:val="24"/>
          <w:szCs w:val="28"/>
        </w:rPr>
      </w:pPr>
      <w:r w:rsidRPr="00AD77C2">
        <w:rPr>
          <w:rFonts w:asciiTheme="minorHAnsi" w:hAnsiTheme="minorHAnsi" w:cstheme="minorHAnsi"/>
          <w:szCs w:val="22"/>
        </w:rPr>
        <w:br/>
      </w:r>
      <w:bookmarkStart w:id="0" w:name="_Hlk32829272"/>
      <w:r w:rsidR="00E42760" w:rsidRPr="00E42760">
        <w:rPr>
          <w:rFonts w:ascii="Calibri" w:hAnsi="Calibri" w:cs="Arial"/>
          <w:b/>
          <w:bCs/>
          <w:sz w:val="28"/>
          <w:szCs w:val="28"/>
        </w:rPr>
        <w:t>Humanities Division</w:t>
      </w:r>
      <w:r w:rsidR="00E42760" w:rsidRPr="00E42760">
        <w:rPr>
          <w:rFonts w:ascii="Calibri" w:hAnsi="Calibri" w:cs="Arial"/>
          <w:b/>
          <w:bCs/>
          <w:sz w:val="24"/>
          <w:szCs w:val="28"/>
        </w:rPr>
        <w:t xml:space="preserve"> </w:t>
      </w:r>
    </w:p>
    <w:p w14:paraId="56D086AE" w14:textId="77777777" w:rsidR="00E42760" w:rsidRPr="00E42760" w:rsidRDefault="00E42760" w:rsidP="00E42760">
      <w:pPr>
        <w:spacing w:after="360" w:line="259" w:lineRule="auto"/>
        <w:jc w:val="left"/>
        <w:rPr>
          <w:rFonts w:ascii="Calibri" w:eastAsia="Calibri" w:hAnsi="Calibri" w:cs="Calibri"/>
          <w:szCs w:val="22"/>
          <w:lang w:eastAsia="en-US"/>
        </w:rPr>
      </w:pPr>
      <w:r w:rsidRPr="00E42760">
        <w:rPr>
          <w:rFonts w:ascii="Calibri" w:eastAsia="Calibri" w:hAnsi="Calibri" w:cs="Calibri"/>
          <w:szCs w:val="22"/>
        </w:rPr>
        <w:t xml:space="preserve">The Faculty of Oriental Studies is part of the Humanities Division along with more than a dozen other Faculties and institutions. </w:t>
      </w:r>
      <w:r w:rsidRPr="00E42760">
        <w:rPr>
          <w:rFonts w:ascii="Calibri" w:eastAsia="Calibri" w:hAnsi="Calibri" w:cs="Calibri"/>
          <w:szCs w:val="22"/>
          <w:lang w:eastAsia="en-US"/>
        </w:rPr>
        <w:t>The Humanities Division is one of four academic divisions in the University of Oxford, bringing together the following faculties: Classics; English; History; Linguistics, Philology and Phonetics; Medieval and Modern Languages; Music; Oriental Studies; Philosophy; Theology and Religion; the Ruskin School of Art. The Division has over 500 members of academic staff, approximately 4,100 undergraduates (more than a third of the total undergraduate population of the University), 1,000 postgraduate research students and 720 students on postgraduate taught courses.</w:t>
      </w:r>
      <w:r w:rsidRPr="00E42760">
        <w:rPr>
          <w:rFonts w:ascii="Calibri" w:eastAsia="Calibri" w:hAnsi="Calibri" w:cs="Calibri"/>
          <w:szCs w:val="22"/>
          <w:lang w:eastAsia="en-US"/>
        </w:rPr>
        <w:br/>
      </w:r>
      <w:r w:rsidRPr="00E42760">
        <w:rPr>
          <w:rFonts w:ascii="Calibri" w:eastAsia="Calibri" w:hAnsi="Calibri" w:cs="Calibri"/>
          <w:szCs w:val="22"/>
          <w:lang w:eastAsia="en-US"/>
        </w:rPr>
        <w:br/>
        <w:t xml:space="preserve">The Division offers world-class teaching and research, backed by the superb resources of the </w:t>
      </w:r>
      <w:r w:rsidRPr="00E42760">
        <w:rPr>
          <w:rFonts w:ascii="Calibri" w:eastAsia="Calibri" w:hAnsi="Calibri" w:cs="Calibri"/>
          <w:szCs w:val="22"/>
          <w:lang w:eastAsia="en-US"/>
        </w:rPr>
        <w:lastRenderedPageBreak/>
        <w:t>University’s libraries and museums, including the famous Bodleian Libraries, with their 11 million volumes and priceless early book and manuscript collections, and the Ashmolean Museum of Art and Archaeology. Such historic resources are linked to cutting-edge agendas in research and teaching, with an increasing emphasis on interdisciplinary study. Our faculties are among the largest in the world, enabling Oxford to offer an education in Arts and Humanities unparalleled in its range of subjects, from music and fine art to ancient and modern languages.</w:t>
      </w:r>
    </w:p>
    <w:p w14:paraId="18CB9F8C" w14:textId="77777777" w:rsidR="00E42760" w:rsidRPr="00E42760" w:rsidRDefault="00E42760" w:rsidP="00E42760">
      <w:pPr>
        <w:tabs>
          <w:tab w:val="clear" w:pos="576"/>
          <w:tab w:val="clear" w:pos="1152"/>
          <w:tab w:val="clear" w:pos="1728"/>
          <w:tab w:val="clear" w:pos="5760"/>
        </w:tabs>
        <w:suppressAutoHyphens w:val="0"/>
        <w:autoSpaceDN w:val="0"/>
        <w:spacing w:after="240" w:line="240" w:lineRule="auto"/>
        <w:jc w:val="left"/>
        <w:rPr>
          <w:rFonts w:ascii="Calibri" w:eastAsia="Calibri" w:hAnsi="Calibri" w:cs="Calibri"/>
          <w:szCs w:val="22"/>
          <w:lang w:eastAsia="en-US"/>
        </w:rPr>
      </w:pPr>
      <w:r w:rsidRPr="00E42760">
        <w:rPr>
          <w:rFonts w:ascii="Calibri" w:eastAsia="Calibri" w:hAnsi="Calibri" w:cs="Calibri"/>
          <w:szCs w:val="22"/>
          <w:shd w:val="clear" w:color="auto" w:fill="FFFFFF"/>
          <w:lang w:eastAsia="en-US"/>
        </w:rPr>
        <w:t xml:space="preserve">The Humanities Division has embarked on a major building project on the Radcliffe Observatory Quarter, following the recent announcement of the £150 million gift to create the </w:t>
      </w:r>
      <w:hyperlink r:id="rId16" w:history="1">
        <w:r w:rsidRPr="00E42760">
          <w:rPr>
            <w:rFonts w:ascii="Calibri" w:eastAsia="Calibri" w:hAnsi="Calibri" w:cs="Calibri"/>
            <w:color w:val="3277AE"/>
            <w:szCs w:val="22"/>
            <w:u w:val="single"/>
            <w:lang w:eastAsia="en-US"/>
          </w:rPr>
          <w:t xml:space="preserve">Stephen </w:t>
        </w:r>
        <w:r w:rsidRPr="00E42760">
          <w:rPr>
            <w:rFonts w:ascii="Calibri" w:eastAsia="Calibri" w:hAnsi="Calibri" w:cs="Calibri"/>
            <w:color w:val="3277AE"/>
            <w:szCs w:val="22"/>
            <w:u w:val="single"/>
            <w:lang w:eastAsia="en-US"/>
          </w:rPr>
          <w:t>A</w:t>
        </w:r>
        <w:r w:rsidRPr="00E42760">
          <w:rPr>
            <w:rFonts w:ascii="Calibri" w:eastAsia="Calibri" w:hAnsi="Calibri" w:cs="Calibri"/>
            <w:color w:val="3277AE"/>
            <w:szCs w:val="22"/>
            <w:u w:val="single"/>
            <w:lang w:eastAsia="en-US"/>
          </w:rPr>
          <w:t>. Schwarzman Centre for the Humanities</w:t>
        </w:r>
      </w:hyperlink>
      <w:r w:rsidRPr="00E42760">
        <w:rPr>
          <w:rFonts w:ascii="Calibri" w:eastAsia="Calibri" w:hAnsi="Calibri" w:cs="Calibri"/>
          <w:color w:val="444444"/>
          <w:szCs w:val="22"/>
          <w:lang w:eastAsia="en-US"/>
        </w:rPr>
        <w:t>.</w:t>
      </w:r>
    </w:p>
    <w:p w14:paraId="56B48BA2" w14:textId="77777777" w:rsidR="00E42760" w:rsidRPr="00E42760" w:rsidRDefault="00E42760" w:rsidP="00E42760">
      <w:pPr>
        <w:spacing w:after="360" w:line="259" w:lineRule="auto"/>
        <w:jc w:val="left"/>
        <w:rPr>
          <w:rFonts w:ascii="Calibri" w:eastAsia="Calibri" w:hAnsi="Calibri" w:cs="Calibri"/>
          <w:szCs w:val="22"/>
        </w:rPr>
      </w:pPr>
      <w:r w:rsidRPr="00E42760">
        <w:rPr>
          <w:rFonts w:ascii="Calibri" w:eastAsia="Calibri" w:hAnsi="Calibri" w:cs="Calibri"/>
          <w:szCs w:val="22"/>
          <w:lang w:eastAsia="en-US"/>
        </w:rPr>
        <w:t>The Schwarzman Centre will serve as a dynamic hub dedicated to the Humanities. The building will bring together seven Humanities faculties, the Humanities Divisional Office, a new library and significant cultural and public engagement spaces in a space designed to encourage experiential learning and bold experimentation through cross-disciplinary and collaborative study.</w:t>
      </w:r>
    </w:p>
    <w:p w14:paraId="675DB485" w14:textId="77777777" w:rsidR="00E42760" w:rsidRPr="00E42760" w:rsidRDefault="00E42760" w:rsidP="00E42760">
      <w:pPr>
        <w:spacing w:after="360" w:line="259" w:lineRule="auto"/>
        <w:jc w:val="left"/>
        <w:rPr>
          <w:rFonts w:ascii="Calibri" w:eastAsia="Calibri" w:hAnsi="Calibri" w:cs="Calibri"/>
          <w:szCs w:val="22"/>
        </w:rPr>
      </w:pPr>
      <w:r w:rsidRPr="00E42760">
        <w:rPr>
          <w:rFonts w:ascii="Calibri" w:eastAsia="Calibri" w:hAnsi="Calibri" w:cs="Calibri"/>
          <w:szCs w:val="22"/>
        </w:rPr>
        <w:t>Even though the Faculty of Oriental Studies is not physically moving into the new Schwarzman Centre building after its completion, it will have full access to the new exhibition and performance spaces and will be closely involved in cross-faculty initiatives of the Centre.</w:t>
      </w:r>
    </w:p>
    <w:p w14:paraId="10E33706" w14:textId="34A3C155" w:rsidR="00E42760" w:rsidRPr="00E42760" w:rsidRDefault="00E42760" w:rsidP="00E42760">
      <w:pPr>
        <w:spacing w:after="240" w:line="240" w:lineRule="auto"/>
        <w:outlineLvl w:val="1"/>
        <w:rPr>
          <w:rFonts w:ascii="Calibri" w:hAnsi="Calibri" w:cs="Arial"/>
          <w:b/>
          <w:bCs/>
          <w:sz w:val="28"/>
          <w:szCs w:val="28"/>
        </w:rPr>
      </w:pPr>
      <w:r w:rsidRPr="00E42760">
        <w:rPr>
          <w:rFonts w:ascii="Calibri" w:eastAsia="Calibri" w:hAnsi="Calibri" w:cs="Calibri"/>
          <w:szCs w:val="22"/>
        </w:rPr>
        <w:t xml:space="preserve">For more information please visit: </w:t>
      </w:r>
      <w:hyperlink r:id="rId17" w:history="1">
        <w:r w:rsidR="006742B3" w:rsidRPr="002D5B1B">
          <w:rPr>
            <w:rStyle w:val="Hyperlink"/>
            <w:rFonts w:ascii="Calibri" w:eastAsia="Calibri" w:hAnsi="Calibri" w:cs="Calibri"/>
            <w:szCs w:val="22"/>
          </w:rPr>
          <w:t>https://www.humanitie</w:t>
        </w:r>
        <w:r w:rsidR="006742B3" w:rsidRPr="002D5B1B">
          <w:rPr>
            <w:rStyle w:val="Hyperlink"/>
            <w:rFonts w:ascii="Calibri" w:eastAsia="Calibri" w:hAnsi="Calibri" w:cs="Calibri"/>
            <w:szCs w:val="22"/>
          </w:rPr>
          <w:t>s</w:t>
        </w:r>
        <w:r w:rsidR="006742B3" w:rsidRPr="002D5B1B">
          <w:rPr>
            <w:rStyle w:val="Hyperlink"/>
            <w:rFonts w:ascii="Calibri" w:eastAsia="Calibri" w:hAnsi="Calibri" w:cs="Calibri"/>
            <w:szCs w:val="22"/>
          </w:rPr>
          <w:t>.ox.ac.uk/home</w:t>
        </w:r>
      </w:hyperlink>
      <w:r w:rsidR="006742B3">
        <w:rPr>
          <w:rFonts w:ascii="Calibri" w:eastAsia="Calibri" w:hAnsi="Calibri" w:cs="Calibri"/>
          <w:szCs w:val="22"/>
        </w:rPr>
        <w:t xml:space="preserve"> </w:t>
      </w:r>
    </w:p>
    <w:bookmarkEnd w:id="0"/>
    <w:p w14:paraId="22C271F7" w14:textId="64959193" w:rsidR="00AD77C2" w:rsidRPr="00AD77C2" w:rsidRDefault="00AD77C2" w:rsidP="00AD77C2">
      <w:pPr>
        <w:pStyle w:val="NormalWeb"/>
        <w:rPr>
          <w:rFonts w:asciiTheme="minorHAnsi" w:hAnsiTheme="minorHAnsi" w:cstheme="minorHAnsi"/>
          <w:sz w:val="22"/>
          <w:szCs w:val="22"/>
        </w:rPr>
      </w:pPr>
      <w:r w:rsidRPr="00AD77C2">
        <w:rPr>
          <w:rFonts w:asciiTheme="minorHAnsi" w:hAnsiTheme="minorHAnsi" w:cstheme="minorHAnsi"/>
          <w:sz w:val="22"/>
          <w:szCs w:val="22"/>
        </w:rPr>
        <w:t xml:space="preserve">Should you experience any difficulties using the online application system, please email </w:t>
      </w:r>
      <w:hyperlink r:id="rId18" w:history="1">
        <w:r w:rsidRPr="00AD77C2">
          <w:rPr>
            <w:rStyle w:val="Hyperlink"/>
            <w:rFonts w:asciiTheme="minorHAnsi" w:hAnsiTheme="minorHAnsi" w:cstheme="minorHAnsi"/>
            <w:sz w:val="22"/>
            <w:szCs w:val="22"/>
          </w:rPr>
          <w:t>recruitment.support@</w:t>
        </w:r>
        <w:r w:rsidRPr="00AD77C2">
          <w:rPr>
            <w:rStyle w:val="Hyperlink"/>
            <w:rFonts w:asciiTheme="minorHAnsi" w:hAnsiTheme="minorHAnsi" w:cstheme="minorHAnsi"/>
            <w:sz w:val="22"/>
            <w:szCs w:val="22"/>
          </w:rPr>
          <w:t>a</w:t>
        </w:r>
        <w:r w:rsidRPr="00AD77C2">
          <w:rPr>
            <w:rStyle w:val="Hyperlink"/>
            <w:rFonts w:asciiTheme="minorHAnsi" w:hAnsiTheme="minorHAnsi" w:cstheme="minorHAnsi"/>
            <w:sz w:val="22"/>
            <w:szCs w:val="22"/>
          </w:rPr>
          <w:t>dmin.ox.ac.uk</w:t>
        </w:r>
      </w:hyperlink>
      <w:r w:rsidRPr="00AD77C2">
        <w:rPr>
          <w:rFonts w:asciiTheme="minorHAnsi" w:hAnsiTheme="minorHAnsi" w:cstheme="minorHAnsi"/>
          <w:sz w:val="22"/>
          <w:szCs w:val="22"/>
        </w:rPr>
        <w:t>. Further help and support is available from</w:t>
      </w:r>
      <w:r w:rsidR="006742B3">
        <w:t xml:space="preserve"> </w:t>
      </w:r>
      <w:hyperlink r:id="rId19" w:history="1">
        <w:r w:rsidR="006742B3" w:rsidRPr="002D5B1B">
          <w:rPr>
            <w:rStyle w:val="Hyperlink"/>
            <w:rFonts w:asciiTheme="minorHAnsi" w:hAnsiTheme="minorHAnsi" w:cstheme="minorHAnsi"/>
            <w:sz w:val="22"/>
          </w:rPr>
          <w:t>https://staff.web.ox.ac.uk/recruitment-supp</w:t>
        </w:r>
        <w:r w:rsidR="006742B3" w:rsidRPr="002D5B1B">
          <w:rPr>
            <w:rStyle w:val="Hyperlink"/>
            <w:rFonts w:asciiTheme="minorHAnsi" w:hAnsiTheme="minorHAnsi" w:cstheme="minorHAnsi"/>
            <w:sz w:val="22"/>
          </w:rPr>
          <w:t>o</w:t>
        </w:r>
        <w:r w:rsidR="006742B3" w:rsidRPr="002D5B1B">
          <w:rPr>
            <w:rStyle w:val="Hyperlink"/>
            <w:rFonts w:asciiTheme="minorHAnsi" w:hAnsiTheme="minorHAnsi" w:cstheme="minorHAnsi"/>
            <w:sz w:val="22"/>
          </w:rPr>
          <w:t>rt-faqs</w:t>
        </w:r>
      </w:hyperlink>
      <w:r w:rsidRPr="00AD77C2">
        <w:rPr>
          <w:rFonts w:asciiTheme="minorHAnsi" w:hAnsiTheme="minorHAnsi" w:cstheme="minorHAnsi"/>
          <w:sz w:val="22"/>
          <w:szCs w:val="22"/>
        </w:rPr>
        <w:t xml:space="preserve">. To return to the online application at any stage, please go to: </w:t>
      </w:r>
      <w:hyperlink r:id="rId20" w:history="1">
        <w:r w:rsidRPr="00AD77C2">
          <w:rPr>
            <w:rStyle w:val="Hyperlink"/>
            <w:rFonts w:asciiTheme="minorHAnsi" w:hAnsiTheme="minorHAnsi" w:cstheme="minorHAnsi"/>
            <w:sz w:val="22"/>
            <w:szCs w:val="22"/>
          </w:rPr>
          <w:t>www.recruit.ox.ac</w:t>
        </w:r>
        <w:r w:rsidRPr="00AD77C2">
          <w:rPr>
            <w:rStyle w:val="Hyperlink"/>
            <w:rFonts w:asciiTheme="minorHAnsi" w:hAnsiTheme="minorHAnsi" w:cstheme="minorHAnsi"/>
            <w:sz w:val="22"/>
            <w:szCs w:val="22"/>
          </w:rPr>
          <w:t>.</w:t>
        </w:r>
        <w:r w:rsidRPr="00AD77C2">
          <w:rPr>
            <w:rStyle w:val="Hyperlink"/>
            <w:rFonts w:asciiTheme="minorHAnsi" w:hAnsiTheme="minorHAnsi" w:cstheme="minorHAnsi"/>
            <w:sz w:val="22"/>
            <w:szCs w:val="22"/>
          </w:rPr>
          <w:t>uk</w:t>
        </w:r>
      </w:hyperlink>
      <w:r w:rsidRPr="00AD77C2">
        <w:rPr>
          <w:rFonts w:asciiTheme="minorHAnsi" w:hAnsiTheme="minorHAnsi" w:cstheme="minorHAnsi"/>
          <w:sz w:val="22"/>
          <w:szCs w:val="22"/>
        </w:rPr>
        <w:t>.</w:t>
      </w:r>
    </w:p>
    <w:p w14:paraId="189AC568" w14:textId="77777777" w:rsidR="00AD77C2" w:rsidRPr="00AD77C2" w:rsidRDefault="00AD77C2" w:rsidP="00AD77C2">
      <w:pPr>
        <w:pStyle w:val="Default"/>
        <w:rPr>
          <w:rFonts w:asciiTheme="minorHAnsi" w:hAnsiTheme="minorHAnsi" w:cstheme="minorHAnsi"/>
          <w:sz w:val="22"/>
          <w:szCs w:val="22"/>
        </w:rPr>
      </w:pPr>
    </w:p>
    <w:p w14:paraId="3B2559BD" w14:textId="67DF3DBD" w:rsidR="00AD77C2" w:rsidRPr="00AD77C2" w:rsidRDefault="00AD77C2" w:rsidP="00AD77C2">
      <w:pPr>
        <w:pStyle w:val="Default"/>
        <w:rPr>
          <w:rFonts w:asciiTheme="minorHAnsi" w:hAnsiTheme="minorHAnsi" w:cstheme="minorHAnsi"/>
          <w:sz w:val="22"/>
          <w:szCs w:val="22"/>
        </w:rPr>
      </w:pPr>
      <w:r w:rsidRPr="00AD77C2">
        <w:rPr>
          <w:rFonts w:asciiTheme="minorHAnsi" w:hAnsiTheme="minorHAnsi" w:cstheme="minorHAnsi"/>
          <w:sz w:val="22"/>
          <w:szCs w:val="22"/>
        </w:rPr>
        <w:t xml:space="preserve">Please note that you will receive an automated email from our e-recruitment system to confirm receipt of your application. </w:t>
      </w:r>
      <w:r w:rsidRPr="00AD77C2">
        <w:rPr>
          <w:rFonts w:asciiTheme="minorHAnsi" w:hAnsiTheme="minorHAnsi" w:cstheme="minorHAnsi"/>
          <w:b/>
          <w:sz w:val="22"/>
          <w:szCs w:val="22"/>
        </w:rPr>
        <w:t>Please check your spam/junk mail</w:t>
      </w:r>
      <w:r w:rsidRPr="00AD77C2">
        <w:rPr>
          <w:rFonts w:asciiTheme="minorHAnsi" w:hAnsiTheme="minorHAnsi" w:cstheme="minorHAnsi"/>
          <w:sz w:val="22"/>
          <w:szCs w:val="22"/>
        </w:rPr>
        <w:t xml:space="preserve"> if you do not receive this email.</w:t>
      </w:r>
    </w:p>
    <w:p w14:paraId="22F07BE2" w14:textId="77777777" w:rsidR="00AD77C2" w:rsidRPr="00A104B7" w:rsidRDefault="00AD77C2" w:rsidP="00AD77C2">
      <w:pPr>
        <w:pStyle w:val="Heading2"/>
        <w:spacing w:after="0"/>
        <w:rPr>
          <w:rFonts w:asciiTheme="minorHAnsi" w:hAnsiTheme="minorHAnsi" w:cstheme="minorHAnsi"/>
          <w:szCs w:val="28"/>
        </w:rPr>
      </w:pPr>
      <w:r w:rsidRPr="00A104B7">
        <w:rPr>
          <w:rFonts w:asciiTheme="minorHAnsi" w:hAnsiTheme="minorHAnsi" w:cstheme="minorHAnsi"/>
          <w:szCs w:val="28"/>
        </w:rPr>
        <w:t>Important information for candidates</w:t>
      </w:r>
    </w:p>
    <w:p w14:paraId="7ECD46DE" w14:textId="77777777" w:rsidR="00AD77C2" w:rsidRPr="00AD77C2" w:rsidRDefault="00AD77C2" w:rsidP="00AD77C2">
      <w:pPr>
        <w:spacing w:line="240" w:lineRule="auto"/>
        <w:jc w:val="left"/>
        <w:rPr>
          <w:rFonts w:asciiTheme="minorHAnsi" w:hAnsiTheme="minorHAnsi" w:cstheme="minorHAnsi"/>
          <w:b/>
          <w:bCs/>
          <w:szCs w:val="22"/>
        </w:rPr>
      </w:pPr>
    </w:p>
    <w:p w14:paraId="2424B493" w14:textId="77777777" w:rsidR="00AD77C2" w:rsidRPr="00A104B7" w:rsidRDefault="00AD77C2" w:rsidP="00AD77C2">
      <w:pPr>
        <w:pStyle w:val="BodyText3"/>
        <w:tabs>
          <w:tab w:val="left" w:pos="4035"/>
        </w:tabs>
        <w:spacing w:before="0" w:after="120" w:line="240" w:lineRule="auto"/>
        <w:jc w:val="left"/>
        <w:rPr>
          <w:rFonts w:asciiTheme="minorHAnsi" w:hAnsiTheme="minorHAnsi" w:cstheme="minorHAnsi"/>
          <w:b/>
          <w:i/>
          <w:szCs w:val="22"/>
        </w:rPr>
      </w:pPr>
      <w:r w:rsidRPr="00A104B7">
        <w:rPr>
          <w:rFonts w:asciiTheme="minorHAnsi" w:hAnsiTheme="minorHAnsi" w:cstheme="minorHAnsi"/>
          <w:b/>
          <w:i/>
          <w:szCs w:val="22"/>
        </w:rPr>
        <w:t>Data Privacy</w:t>
      </w:r>
    </w:p>
    <w:p w14:paraId="2F30440B" w14:textId="77777777" w:rsidR="00AD77C2" w:rsidRPr="00AD77C2" w:rsidRDefault="00AD77C2" w:rsidP="00AD77C2">
      <w:pPr>
        <w:pStyle w:val="BodyText3"/>
        <w:tabs>
          <w:tab w:val="left" w:pos="4035"/>
        </w:tabs>
        <w:spacing w:before="0" w:after="120" w:line="240" w:lineRule="auto"/>
        <w:jc w:val="left"/>
        <w:rPr>
          <w:rFonts w:asciiTheme="minorHAnsi" w:hAnsiTheme="minorHAnsi" w:cstheme="minorHAnsi"/>
          <w:szCs w:val="22"/>
        </w:rPr>
      </w:pPr>
      <w:r w:rsidRPr="00AD77C2">
        <w:rPr>
          <w:rFonts w:asciiTheme="minorHAnsi" w:hAnsiTheme="minorHAnsi" w:cstheme="minorHAnsi"/>
          <w:szCs w:val="22"/>
        </w:rPr>
        <w:t xml:space="preserve">Please note that any personal data submitted to the University as part of the job application process will be processed in accordance with the GDPR and related UK data protection legislation. For further information, please see the University’s Privacy Notice for Job Applicants at: </w:t>
      </w:r>
      <w:hyperlink r:id="rId21" w:history="1">
        <w:r w:rsidRPr="00AD77C2">
          <w:rPr>
            <w:rStyle w:val="Hyperlink"/>
            <w:rFonts w:asciiTheme="minorHAnsi" w:hAnsiTheme="minorHAnsi" w:cstheme="minorHAnsi"/>
            <w:szCs w:val="22"/>
          </w:rPr>
          <w:t>www.admin.ox.ac.uk/councilsec/compliance/gdpr/p</w:t>
        </w:r>
        <w:r w:rsidRPr="00AD77C2">
          <w:rPr>
            <w:rStyle w:val="Hyperlink"/>
            <w:rFonts w:asciiTheme="minorHAnsi" w:hAnsiTheme="minorHAnsi" w:cstheme="minorHAnsi"/>
            <w:szCs w:val="22"/>
          </w:rPr>
          <w:t>r</w:t>
        </w:r>
        <w:r w:rsidRPr="00AD77C2">
          <w:rPr>
            <w:rStyle w:val="Hyperlink"/>
            <w:rFonts w:asciiTheme="minorHAnsi" w:hAnsiTheme="minorHAnsi" w:cstheme="minorHAnsi"/>
            <w:szCs w:val="22"/>
          </w:rPr>
          <w:t>ivacynotices/job/</w:t>
        </w:r>
      </w:hyperlink>
      <w:r w:rsidRPr="00AD77C2">
        <w:rPr>
          <w:rFonts w:asciiTheme="minorHAnsi" w:hAnsiTheme="minorHAnsi" w:cstheme="minorHAnsi"/>
          <w:szCs w:val="22"/>
        </w:rPr>
        <w:t xml:space="preserve">. The University’s Policy on Data Protection is available at: </w:t>
      </w:r>
      <w:hyperlink r:id="rId22" w:history="1">
        <w:r w:rsidRPr="00AD77C2">
          <w:rPr>
            <w:rStyle w:val="Hyperlink"/>
            <w:rFonts w:asciiTheme="minorHAnsi" w:hAnsiTheme="minorHAnsi" w:cstheme="minorHAnsi"/>
            <w:szCs w:val="22"/>
          </w:rPr>
          <w:t>www.admin.ox.ac.uk/councilsec/compliance/gdpr/uni</w:t>
        </w:r>
        <w:r w:rsidRPr="00AD77C2">
          <w:rPr>
            <w:rStyle w:val="Hyperlink"/>
            <w:rFonts w:asciiTheme="minorHAnsi" w:hAnsiTheme="minorHAnsi" w:cstheme="minorHAnsi"/>
            <w:szCs w:val="22"/>
          </w:rPr>
          <w:t>v</w:t>
        </w:r>
        <w:r w:rsidRPr="00AD77C2">
          <w:rPr>
            <w:rStyle w:val="Hyperlink"/>
            <w:rFonts w:asciiTheme="minorHAnsi" w:hAnsiTheme="minorHAnsi" w:cstheme="minorHAnsi"/>
            <w:szCs w:val="22"/>
          </w:rPr>
          <w:t>ersitypolicyondataprotection/</w:t>
        </w:r>
      </w:hyperlink>
      <w:r w:rsidRPr="00AD77C2">
        <w:rPr>
          <w:rFonts w:asciiTheme="minorHAnsi" w:hAnsiTheme="minorHAnsi" w:cstheme="minorHAnsi"/>
          <w:szCs w:val="22"/>
        </w:rPr>
        <w:t xml:space="preserve">.   </w:t>
      </w:r>
    </w:p>
    <w:p w14:paraId="69AF2F43" w14:textId="77777777" w:rsidR="00AD77C2" w:rsidRPr="00AD77C2" w:rsidRDefault="00AD77C2" w:rsidP="00AD77C2">
      <w:pPr>
        <w:spacing w:after="120" w:line="240" w:lineRule="auto"/>
        <w:rPr>
          <w:rFonts w:asciiTheme="minorHAnsi" w:hAnsiTheme="minorHAnsi" w:cstheme="minorHAnsi"/>
          <w:b/>
          <w:szCs w:val="22"/>
        </w:rPr>
      </w:pPr>
    </w:p>
    <w:p w14:paraId="00B5124F" w14:textId="77777777" w:rsidR="00AD77C2" w:rsidRPr="00A104B7" w:rsidRDefault="00AD77C2" w:rsidP="00AD77C2">
      <w:pPr>
        <w:pStyle w:val="BodyText3"/>
        <w:tabs>
          <w:tab w:val="left" w:pos="4035"/>
        </w:tabs>
        <w:spacing w:before="0" w:after="120" w:line="240" w:lineRule="auto"/>
        <w:rPr>
          <w:rFonts w:asciiTheme="minorHAnsi" w:hAnsiTheme="minorHAnsi" w:cstheme="minorHAnsi"/>
          <w:b/>
          <w:i/>
          <w:szCs w:val="22"/>
        </w:rPr>
      </w:pPr>
      <w:r w:rsidRPr="00A104B7">
        <w:rPr>
          <w:rFonts w:asciiTheme="minorHAnsi" w:hAnsiTheme="minorHAnsi" w:cstheme="minorHAnsi"/>
          <w:b/>
          <w:i/>
          <w:szCs w:val="22"/>
        </w:rPr>
        <w:t>The University’s policy on retirement</w:t>
      </w:r>
    </w:p>
    <w:p w14:paraId="3D8C0291" w14:textId="36FECBDA" w:rsidR="00AD77C2" w:rsidRPr="00AD77C2" w:rsidRDefault="00AD77C2" w:rsidP="00AD77C2">
      <w:pPr>
        <w:spacing w:after="120" w:line="240" w:lineRule="auto"/>
        <w:jc w:val="left"/>
        <w:rPr>
          <w:rFonts w:asciiTheme="minorHAnsi" w:hAnsiTheme="minorHAnsi" w:cstheme="minorHAnsi"/>
          <w:szCs w:val="22"/>
        </w:rPr>
      </w:pPr>
      <w:r w:rsidRPr="00AD77C2">
        <w:rPr>
          <w:rFonts w:asciiTheme="minorHAnsi" w:hAnsiTheme="minorHAnsi" w:cstheme="minorHAnsi"/>
          <w:szCs w:val="22"/>
        </w:rPr>
        <w:t>The University operates an Employer Justified Retirement Age (EJRA) for all academic posts and some academic-related posts</w:t>
      </w:r>
      <w:r w:rsidR="00A104B7">
        <w:rPr>
          <w:rFonts w:asciiTheme="minorHAnsi" w:hAnsiTheme="minorHAnsi" w:cstheme="minorHAnsi"/>
          <w:szCs w:val="22"/>
        </w:rPr>
        <w:t>, for which the retirement date is</w:t>
      </w:r>
      <w:r w:rsidRPr="00AD77C2">
        <w:rPr>
          <w:rFonts w:asciiTheme="minorHAnsi" w:hAnsiTheme="minorHAnsi" w:cstheme="minorHAnsi"/>
          <w:szCs w:val="22"/>
        </w:rPr>
        <w:t xml:space="preserve"> 30 September </w:t>
      </w:r>
      <w:r w:rsidR="00A104B7">
        <w:rPr>
          <w:rFonts w:asciiTheme="minorHAnsi" w:hAnsiTheme="minorHAnsi" w:cstheme="minorHAnsi"/>
          <w:szCs w:val="22"/>
        </w:rPr>
        <w:t>immediately preceding</w:t>
      </w:r>
      <w:r w:rsidR="0063433E">
        <w:rPr>
          <w:rFonts w:asciiTheme="minorHAnsi" w:hAnsiTheme="minorHAnsi" w:cstheme="minorHAnsi"/>
          <w:szCs w:val="22"/>
        </w:rPr>
        <w:t xml:space="preserve"> </w:t>
      </w:r>
      <w:r w:rsidRPr="00AD77C2">
        <w:rPr>
          <w:rFonts w:asciiTheme="minorHAnsi" w:hAnsiTheme="minorHAnsi" w:cstheme="minorHAnsi"/>
          <w:szCs w:val="22"/>
        </w:rPr>
        <w:t>the 69</w:t>
      </w:r>
      <w:r w:rsidRPr="00AD77C2">
        <w:rPr>
          <w:rFonts w:asciiTheme="minorHAnsi" w:hAnsiTheme="minorHAnsi" w:cstheme="minorHAnsi"/>
          <w:szCs w:val="22"/>
          <w:vertAlign w:val="superscript"/>
        </w:rPr>
        <w:t>th</w:t>
      </w:r>
      <w:r w:rsidRPr="00AD77C2">
        <w:rPr>
          <w:rFonts w:asciiTheme="minorHAnsi" w:hAnsiTheme="minorHAnsi" w:cstheme="minorHAnsi"/>
          <w:szCs w:val="22"/>
        </w:rPr>
        <w:t xml:space="preserve"> birthday for all academic and academic-related staff in posts at </w:t>
      </w:r>
      <w:r w:rsidRPr="00AD77C2">
        <w:rPr>
          <w:rFonts w:asciiTheme="minorHAnsi" w:hAnsiTheme="minorHAnsi" w:cstheme="minorHAnsi"/>
          <w:b/>
          <w:szCs w:val="22"/>
        </w:rPr>
        <w:t>grade 8 and above</w:t>
      </w:r>
      <w:r w:rsidRPr="00AD77C2">
        <w:rPr>
          <w:rFonts w:asciiTheme="minorHAnsi" w:hAnsiTheme="minorHAnsi" w:cstheme="minorHAnsi"/>
          <w:szCs w:val="22"/>
        </w:rPr>
        <w:t>. The justification for this is explained at</w:t>
      </w:r>
      <w:r w:rsidR="00A104B7">
        <w:rPr>
          <w:rFonts w:asciiTheme="minorHAnsi" w:hAnsiTheme="minorHAnsi" w:cstheme="minorHAnsi"/>
          <w:szCs w:val="22"/>
        </w:rPr>
        <w:t xml:space="preserve">:  </w:t>
      </w:r>
      <w:hyperlink r:id="rId23">
        <w:r w:rsidR="00A104B7" w:rsidRPr="00A104B7">
          <w:rPr>
            <w:rFonts w:ascii="Calibri" w:eastAsia="Calibri" w:hAnsi="Calibri" w:cs="Calibri"/>
            <w:color w:val="0563C1"/>
            <w:szCs w:val="22"/>
            <w:u w:val="single"/>
            <w:lang w:eastAsia="en-US"/>
          </w:rPr>
          <w:t>https://hr.admin.ox.</w:t>
        </w:r>
        <w:r w:rsidR="00A104B7" w:rsidRPr="00A104B7">
          <w:rPr>
            <w:rFonts w:ascii="Calibri" w:eastAsia="Calibri" w:hAnsi="Calibri" w:cs="Calibri"/>
            <w:color w:val="0563C1"/>
            <w:szCs w:val="22"/>
            <w:u w:val="single"/>
            <w:lang w:eastAsia="en-US"/>
          </w:rPr>
          <w:t>a</w:t>
        </w:r>
        <w:r w:rsidR="00A104B7" w:rsidRPr="00A104B7">
          <w:rPr>
            <w:rFonts w:ascii="Calibri" w:eastAsia="Calibri" w:hAnsi="Calibri" w:cs="Calibri"/>
            <w:color w:val="0563C1"/>
            <w:szCs w:val="22"/>
            <w:u w:val="single"/>
            <w:lang w:eastAsia="en-US"/>
          </w:rPr>
          <w:t>c.uk/the-ejra</w:t>
        </w:r>
      </w:hyperlink>
    </w:p>
    <w:p w14:paraId="3F4B526A" w14:textId="77777777" w:rsidR="00AD77C2" w:rsidRPr="00AD77C2" w:rsidRDefault="00AD77C2" w:rsidP="00AD77C2">
      <w:pPr>
        <w:spacing w:after="120" w:line="240" w:lineRule="auto"/>
        <w:rPr>
          <w:rFonts w:asciiTheme="minorHAnsi" w:hAnsiTheme="minorHAnsi" w:cstheme="minorHAnsi"/>
          <w:szCs w:val="22"/>
        </w:rPr>
      </w:pPr>
    </w:p>
    <w:p w14:paraId="47A5745D" w14:textId="77777777" w:rsidR="00AD77C2" w:rsidRPr="00AD77C2" w:rsidRDefault="00AD77C2" w:rsidP="00AD77C2">
      <w:pPr>
        <w:spacing w:after="120" w:line="240" w:lineRule="auto"/>
        <w:jc w:val="left"/>
        <w:rPr>
          <w:rFonts w:asciiTheme="minorHAnsi" w:hAnsiTheme="minorHAnsi" w:cstheme="minorHAnsi"/>
          <w:szCs w:val="22"/>
        </w:rPr>
      </w:pPr>
      <w:r w:rsidRPr="00AD77C2">
        <w:rPr>
          <w:rFonts w:asciiTheme="minorHAnsi" w:hAnsiTheme="minorHAnsi" w:cstheme="minorHAnsi"/>
          <w:szCs w:val="22"/>
        </w:rPr>
        <w:lastRenderedPageBreak/>
        <w:t xml:space="preserve">For </w:t>
      </w:r>
      <w:r w:rsidRPr="00AD77C2">
        <w:rPr>
          <w:rFonts w:asciiTheme="minorHAnsi" w:hAnsiTheme="minorHAnsi" w:cstheme="minorHAnsi"/>
          <w:b/>
          <w:szCs w:val="22"/>
        </w:rPr>
        <w:t>existing</w:t>
      </w:r>
      <w:r w:rsidRPr="00AD77C2">
        <w:rPr>
          <w:rFonts w:asciiTheme="minorHAnsi" w:hAnsiTheme="minorHAnsi" w:cstheme="minorHAnsi"/>
          <w:szCs w:val="22"/>
        </w:rPr>
        <w:t xml:space="preserve"> employees, any employment beyond the retirement age is subject to approval through the procedures: </w:t>
      </w:r>
      <w:hyperlink r:id="rId24" w:history="1">
        <w:r w:rsidRPr="00AD77C2">
          <w:rPr>
            <w:rStyle w:val="Hyperlink"/>
            <w:rFonts w:asciiTheme="minorHAnsi" w:hAnsiTheme="minorHAnsi" w:cstheme="minorHAnsi"/>
            <w:szCs w:val="22"/>
          </w:rPr>
          <w:t>www.admin.ox.ac.uk/personnel/end/retirement/</w:t>
        </w:r>
        <w:r w:rsidRPr="00AD77C2">
          <w:rPr>
            <w:rStyle w:val="Hyperlink"/>
            <w:rFonts w:asciiTheme="minorHAnsi" w:hAnsiTheme="minorHAnsi" w:cstheme="minorHAnsi"/>
            <w:szCs w:val="22"/>
          </w:rPr>
          <w:t>r</w:t>
        </w:r>
        <w:r w:rsidRPr="00AD77C2">
          <w:rPr>
            <w:rStyle w:val="Hyperlink"/>
            <w:rFonts w:asciiTheme="minorHAnsi" w:hAnsiTheme="minorHAnsi" w:cstheme="minorHAnsi"/>
            <w:szCs w:val="22"/>
          </w:rPr>
          <w:t>evisedejra/revproc/</w:t>
        </w:r>
      </w:hyperlink>
    </w:p>
    <w:p w14:paraId="316DF50B" w14:textId="05CD0BDB" w:rsidR="00AD77C2" w:rsidRDefault="00A104B7" w:rsidP="00AD77C2">
      <w:pPr>
        <w:pStyle w:val="BodyText3"/>
        <w:tabs>
          <w:tab w:val="left" w:pos="4035"/>
        </w:tabs>
        <w:spacing w:before="0" w:after="120" w:line="240" w:lineRule="auto"/>
        <w:rPr>
          <w:rFonts w:asciiTheme="minorHAnsi" w:hAnsiTheme="minorHAnsi" w:cstheme="minorHAnsi"/>
          <w:szCs w:val="22"/>
          <w:lang w:eastAsia="en-GB"/>
        </w:rPr>
      </w:pPr>
      <w:r>
        <w:rPr>
          <w:rFonts w:asciiTheme="minorHAnsi" w:hAnsiTheme="minorHAnsi" w:cstheme="minorHAnsi"/>
          <w:szCs w:val="22"/>
          <w:lang w:eastAsia="en-GB"/>
        </w:rPr>
        <w:t>There</w:t>
      </w:r>
      <w:r w:rsidR="00AD77C2" w:rsidRPr="00AD77C2">
        <w:rPr>
          <w:rFonts w:asciiTheme="minorHAnsi" w:hAnsiTheme="minorHAnsi" w:cstheme="minorHAnsi"/>
          <w:szCs w:val="22"/>
          <w:lang w:eastAsia="en-GB"/>
        </w:rPr>
        <w:t xml:space="preserve"> is no normal or fixed age at which staff in posts at </w:t>
      </w:r>
      <w:r w:rsidR="00AD77C2" w:rsidRPr="00AD77C2">
        <w:rPr>
          <w:rFonts w:asciiTheme="minorHAnsi" w:hAnsiTheme="minorHAnsi" w:cstheme="minorHAnsi"/>
          <w:b/>
          <w:szCs w:val="22"/>
          <w:lang w:eastAsia="en-GB"/>
        </w:rPr>
        <w:t>grades 1–7</w:t>
      </w:r>
      <w:r w:rsidR="00AD77C2" w:rsidRPr="00AD77C2">
        <w:rPr>
          <w:rFonts w:asciiTheme="minorHAnsi" w:hAnsiTheme="minorHAnsi" w:cstheme="minorHAnsi"/>
          <w:szCs w:val="22"/>
          <w:lang w:eastAsia="en-GB"/>
        </w:rPr>
        <w:t xml:space="preserve"> have to retire. Staff at these grades may elect to retire in accordance with the rules of the applicable pension scheme, as may be amended from time to time. </w:t>
      </w:r>
    </w:p>
    <w:p w14:paraId="2B0D5CF5" w14:textId="77777777" w:rsidR="00A104B7" w:rsidRPr="00A104B7" w:rsidRDefault="00A104B7" w:rsidP="00A104B7">
      <w:pPr>
        <w:spacing w:after="240" w:line="240" w:lineRule="auto"/>
        <w:rPr>
          <w:rFonts w:ascii="Calibri" w:hAnsi="Calibri" w:cs="Arial"/>
          <w:b/>
          <w:bCs/>
          <w:i/>
          <w:iCs/>
          <w:szCs w:val="22"/>
          <w:lang w:eastAsia="en-US"/>
        </w:rPr>
      </w:pPr>
      <w:r w:rsidRPr="00A104B7">
        <w:rPr>
          <w:rFonts w:ascii="Calibri" w:hAnsi="Calibri" w:cs="Arial"/>
          <w:b/>
          <w:bCs/>
          <w:i/>
          <w:iCs/>
          <w:szCs w:val="22"/>
          <w:lang w:eastAsia="en-US"/>
        </w:rPr>
        <w:t>Promoting diversity</w:t>
      </w:r>
    </w:p>
    <w:p w14:paraId="3AB3EFA8" w14:textId="77777777" w:rsidR="00A104B7" w:rsidRPr="00A104B7" w:rsidRDefault="00A104B7" w:rsidP="00A104B7">
      <w:pPr>
        <w:spacing w:after="240" w:line="240" w:lineRule="auto"/>
        <w:rPr>
          <w:rFonts w:ascii="Calibri" w:hAnsi="Calibri" w:cs="Arial"/>
          <w:szCs w:val="22"/>
        </w:rPr>
      </w:pPr>
      <w:r w:rsidRPr="00A104B7">
        <w:rPr>
          <w:rFonts w:ascii="Calibri" w:hAnsi="Calibri" w:cs="Arial"/>
          <w:szCs w:val="22"/>
        </w:rPr>
        <w:t>The University is committed to recruiting and retaining the best people, whoever they are, to ensure equality of opportunity. The Vice Chancellor’s Diversity Fund provides resources for innovative projects to promote diversity.</w:t>
      </w:r>
    </w:p>
    <w:p w14:paraId="23FDD2E7" w14:textId="77777777" w:rsidR="00A104B7" w:rsidRPr="00A104B7" w:rsidRDefault="00A104B7" w:rsidP="00A104B7">
      <w:pPr>
        <w:spacing w:line="240" w:lineRule="auto"/>
        <w:rPr>
          <w:rFonts w:ascii="Calibri" w:hAnsi="Calibri" w:cs="Arial"/>
          <w:szCs w:val="22"/>
        </w:rPr>
      </w:pPr>
      <w:r w:rsidRPr="00A104B7">
        <w:rPr>
          <w:rFonts w:ascii="Calibri" w:hAnsi="Calibri" w:cs="Arial"/>
          <w:szCs w:val="22"/>
        </w:rPr>
        <w:t>The Equality and Diversity Unit promotes good practice across the University by developing policies and offering training, and runs a range of support networks for staff. It works closely with Colleges, the Oxford University Student Union and external campaign groups.</w:t>
      </w:r>
    </w:p>
    <w:p w14:paraId="5B90BDB6" w14:textId="77777777" w:rsidR="00A104B7" w:rsidRPr="00A104B7" w:rsidRDefault="00A104B7" w:rsidP="00A104B7">
      <w:pPr>
        <w:spacing w:after="240" w:line="240" w:lineRule="auto"/>
        <w:rPr>
          <w:rFonts w:ascii="Calibri" w:hAnsi="Calibri" w:cs="Arial"/>
          <w:szCs w:val="22"/>
        </w:rPr>
      </w:pPr>
      <w:r w:rsidRPr="00A104B7">
        <w:rPr>
          <w:rFonts w:ascii="Calibri" w:hAnsi="Calibri" w:cs="Arial"/>
          <w:szCs w:val="22"/>
        </w:rPr>
        <w:t xml:space="preserve">Please see </w:t>
      </w:r>
      <w:hyperlink r:id="rId25">
        <w:r w:rsidRPr="00A104B7">
          <w:rPr>
            <w:rFonts w:ascii="Calibri" w:eastAsia="Calibri" w:hAnsi="Calibri" w:cs="Calibri"/>
            <w:color w:val="0563C1"/>
            <w:szCs w:val="22"/>
            <w:u w:val="single"/>
            <w:lang w:eastAsia="en-US"/>
          </w:rPr>
          <w:t>https://edu.admi</w:t>
        </w:r>
        <w:r w:rsidRPr="00A104B7">
          <w:rPr>
            <w:rFonts w:ascii="Calibri" w:eastAsia="Calibri" w:hAnsi="Calibri" w:cs="Calibri"/>
            <w:color w:val="0563C1"/>
            <w:szCs w:val="22"/>
            <w:u w:val="single"/>
            <w:lang w:eastAsia="en-US"/>
          </w:rPr>
          <w:t>n</w:t>
        </w:r>
        <w:r w:rsidRPr="00A104B7">
          <w:rPr>
            <w:rFonts w:ascii="Calibri" w:eastAsia="Calibri" w:hAnsi="Calibri" w:cs="Calibri"/>
            <w:color w:val="0563C1"/>
            <w:szCs w:val="22"/>
            <w:u w:val="single"/>
            <w:lang w:eastAsia="en-US"/>
          </w:rPr>
          <w:t>.ox.ac.uk/home</w:t>
        </w:r>
      </w:hyperlink>
      <w:r w:rsidRPr="00A104B7">
        <w:rPr>
          <w:rFonts w:ascii="Calibri" w:hAnsi="Calibri" w:cs="Arial"/>
          <w:szCs w:val="22"/>
        </w:rPr>
        <w:t xml:space="preserve"> for details.</w:t>
      </w:r>
    </w:p>
    <w:p w14:paraId="49E1F7DA" w14:textId="77777777" w:rsidR="00AD77C2" w:rsidRPr="00AD77C2" w:rsidRDefault="00AD77C2" w:rsidP="00AD77C2">
      <w:pPr>
        <w:spacing w:after="120"/>
        <w:jc w:val="left"/>
        <w:rPr>
          <w:rFonts w:asciiTheme="minorHAnsi" w:hAnsiTheme="minorHAnsi" w:cstheme="minorHAnsi"/>
          <w:b/>
          <w:szCs w:val="22"/>
        </w:rPr>
      </w:pPr>
      <w:r w:rsidRPr="00AD77C2">
        <w:rPr>
          <w:rFonts w:asciiTheme="minorHAnsi" w:hAnsiTheme="minorHAnsi" w:cstheme="minorHAnsi"/>
          <w:b/>
          <w:szCs w:val="22"/>
        </w:rPr>
        <w:br w:type="page"/>
      </w:r>
      <w:r w:rsidRPr="00AD77C2">
        <w:rPr>
          <w:rFonts w:asciiTheme="minorHAnsi" w:hAnsiTheme="minorHAnsi" w:cstheme="minorHAnsi"/>
          <w:b/>
          <w:szCs w:val="22"/>
        </w:rPr>
        <w:lastRenderedPageBreak/>
        <w:t>Benefits of working at the University</w:t>
      </w:r>
    </w:p>
    <w:p w14:paraId="7CEE51DD" w14:textId="77777777" w:rsidR="00AD77C2" w:rsidRPr="00AD77C2" w:rsidRDefault="00AD77C2" w:rsidP="00AD77C2">
      <w:pPr>
        <w:shd w:val="clear" w:color="auto" w:fill="17365D"/>
        <w:spacing w:after="120" w:line="240" w:lineRule="auto"/>
        <w:jc w:val="left"/>
        <w:outlineLvl w:val="1"/>
        <w:rPr>
          <w:rFonts w:asciiTheme="minorHAnsi" w:hAnsiTheme="minorHAnsi" w:cstheme="minorHAnsi"/>
          <w:b/>
          <w:bCs/>
          <w:szCs w:val="22"/>
        </w:rPr>
      </w:pPr>
      <w:r w:rsidRPr="00AD77C2">
        <w:rPr>
          <w:rFonts w:asciiTheme="minorHAnsi" w:hAnsiTheme="minorHAnsi" w:cstheme="minorHAnsi"/>
          <w:b/>
          <w:bCs/>
          <w:szCs w:val="22"/>
        </w:rPr>
        <w:t>Employee benefits</w:t>
      </w:r>
    </w:p>
    <w:p w14:paraId="5DC78C29" w14:textId="77777777" w:rsidR="00AD77C2" w:rsidRPr="00AD77C2" w:rsidRDefault="00AD77C2" w:rsidP="00AD77C2">
      <w:pPr>
        <w:spacing w:after="120"/>
        <w:jc w:val="left"/>
        <w:rPr>
          <w:rFonts w:asciiTheme="minorHAnsi" w:hAnsiTheme="minorHAnsi" w:cstheme="minorHAnsi"/>
          <w:szCs w:val="22"/>
        </w:rPr>
      </w:pPr>
      <w:r w:rsidRPr="00AD77C2">
        <w:rPr>
          <w:rFonts w:asciiTheme="minorHAnsi" w:hAnsiTheme="minorHAnsi" w:cstheme="minorHAnsi"/>
          <w:szCs w:val="22"/>
          <w:lang w:eastAsia="en-US"/>
        </w:rPr>
        <w:t xml:space="preserve">University employees enjoy 38 days’ paid holiday, generous pension schemes, travel discounts, and a variety of professional development opportunities. Our </w:t>
      </w:r>
      <w:r w:rsidRPr="00AD77C2">
        <w:rPr>
          <w:rFonts w:asciiTheme="minorHAnsi" w:hAnsiTheme="minorHAnsi" w:cstheme="minorHAnsi"/>
          <w:szCs w:val="22"/>
        </w:rPr>
        <w:t xml:space="preserve">range of other employee benefits and discounts also includes free entry to the Botanic Gardens and University colleges, and discounts at University museums. See </w:t>
      </w:r>
      <w:hyperlink r:id="rId26" w:history="1">
        <w:r w:rsidRPr="00AD77C2">
          <w:rPr>
            <w:rFonts w:asciiTheme="minorHAnsi" w:hAnsiTheme="minorHAnsi" w:cstheme="minorHAnsi"/>
            <w:color w:val="0000FF"/>
            <w:szCs w:val="22"/>
            <w:u w:val="single"/>
          </w:rPr>
          <w:t>www.admin.ox.ac.uk/personnel/staffinfo/b</w:t>
        </w:r>
        <w:r w:rsidRPr="00AD77C2">
          <w:rPr>
            <w:rFonts w:asciiTheme="minorHAnsi" w:hAnsiTheme="minorHAnsi" w:cstheme="minorHAnsi"/>
            <w:color w:val="0000FF"/>
            <w:szCs w:val="22"/>
            <w:u w:val="single"/>
          </w:rPr>
          <w:t>e</w:t>
        </w:r>
        <w:r w:rsidRPr="00AD77C2">
          <w:rPr>
            <w:rFonts w:asciiTheme="minorHAnsi" w:hAnsiTheme="minorHAnsi" w:cstheme="minorHAnsi"/>
            <w:color w:val="0000FF"/>
            <w:szCs w:val="22"/>
            <w:u w:val="single"/>
          </w:rPr>
          <w:t>nefits</w:t>
        </w:r>
      </w:hyperlink>
      <w:r w:rsidRPr="00AD77C2">
        <w:rPr>
          <w:rFonts w:asciiTheme="minorHAnsi" w:hAnsiTheme="minorHAnsi" w:cstheme="minorHAnsi"/>
          <w:color w:val="333333"/>
          <w:szCs w:val="22"/>
        </w:rPr>
        <w:t xml:space="preserve">. </w:t>
      </w:r>
    </w:p>
    <w:p w14:paraId="4B58EAEB" w14:textId="77777777" w:rsidR="00AD77C2" w:rsidRPr="00AD77C2" w:rsidRDefault="00AD77C2" w:rsidP="00AD77C2">
      <w:pPr>
        <w:shd w:val="clear" w:color="auto" w:fill="17365D"/>
        <w:spacing w:after="120" w:line="240" w:lineRule="auto"/>
        <w:jc w:val="left"/>
        <w:outlineLvl w:val="1"/>
        <w:rPr>
          <w:rFonts w:asciiTheme="minorHAnsi" w:hAnsiTheme="minorHAnsi" w:cstheme="minorHAnsi"/>
          <w:b/>
          <w:bCs/>
          <w:szCs w:val="22"/>
        </w:rPr>
      </w:pPr>
      <w:r w:rsidRPr="00AD77C2">
        <w:rPr>
          <w:rFonts w:asciiTheme="minorHAnsi" w:hAnsiTheme="minorHAnsi" w:cstheme="minorHAnsi"/>
          <w:b/>
          <w:bCs/>
          <w:szCs w:val="22"/>
        </w:rPr>
        <w:t>University Club and sports facilities</w:t>
      </w:r>
    </w:p>
    <w:p w14:paraId="2D391409" w14:textId="40B3A8FE" w:rsidR="00AD77C2" w:rsidRPr="00AD77C2" w:rsidRDefault="00AD77C2" w:rsidP="00AD77C2">
      <w:pPr>
        <w:spacing w:after="120"/>
        <w:jc w:val="left"/>
        <w:rPr>
          <w:rFonts w:asciiTheme="minorHAnsi" w:hAnsiTheme="minorHAnsi" w:cstheme="minorHAnsi"/>
          <w:color w:val="333333"/>
          <w:szCs w:val="22"/>
        </w:rPr>
      </w:pPr>
      <w:r w:rsidRPr="00AD77C2">
        <w:rPr>
          <w:rFonts w:asciiTheme="minorHAnsi" w:hAnsiTheme="minorHAnsi" w:cstheme="minorHAnsi"/>
          <w:color w:val="333333"/>
          <w:szCs w:val="22"/>
        </w:rPr>
        <w:t xml:space="preserve">Membership of the University Club is free for all University staff. The University Club offers social, sporting, and hospitality facilities. Staff can also use the University Sports Centre on Iffley Road at discounted rates, including a fitness centre, powerlifting room, and swimming pool. See </w:t>
      </w:r>
      <w:hyperlink r:id="rId27" w:tooltip="University Club web address" w:history="1">
        <w:r w:rsidRPr="00AD77C2">
          <w:rPr>
            <w:rFonts w:asciiTheme="minorHAnsi" w:hAnsiTheme="minorHAnsi" w:cstheme="minorHAnsi"/>
            <w:color w:val="0000FF"/>
            <w:szCs w:val="22"/>
            <w:u w:val="single"/>
          </w:rPr>
          <w:t>www.club.o</w:t>
        </w:r>
        <w:r w:rsidRPr="00AD77C2">
          <w:rPr>
            <w:rFonts w:asciiTheme="minorHAnsi" w:hAnsiTheme="minorHAnsi" w:cstheme="minorHAnsi"/>
            <w:color w:val="0000FF"/>
            <w:szCs w:val="22"/>
            <w:u w:val="single"/>
          </w:rPr>
          <w:t>x</w:t>
        </w:r>
        <w:r w:rsidRPr="00AD77C2">
          <w:rPr>
            <w:rFonts w:asciiTheme="minorHAnsi" w:hAnsiTheme="minorHAnsi" w:cstheme="minorHAnsi"/>
            <w:color w:val="0000FF"/>
            <w:szCs w:val="22"/>
            <w:u w:val="single"/>
          </w:rPr>
          <w:t>.ac.uk</w:t>
        </w:r>
      </w:hyperlink>
      <w:r w:rsidRPr="00AD77C2">
        <w:rPr>
          <w:rFonts w:asciiTheme="minorHAnsi" w:hAnsiTheme="minorHAnsi" w:cstheme="minorHAnsi"/>
          <w:color w:val="333333"/>
          <w:szCs w:val="22"/>
        </w:rPr>
        <w:t xml:space="preserve"> and</w:t>
      </w:r>
      <w:r w:rsidR="002B3365">
        <w:t xml:space="preserve"> </w:t>
      </w:r>
      <w:hyperlink r:id="rId28" w:history="1">
        <w:r w:rsidR="002B3365" w:rsidRPr="002B3365">
          <w:rPr>
            <w:rStyle w:val="Hyperlink"/>
            <w:rFonts w:asciiTheme="minorHAnsi" w:hAnsiTheme="minorHAnsi" w:cstheme="minorHAnsi"/>
          </w:rPr>
          <w:t>https://www.sport.ox.ac.uk/iffley-roa</w:t>
        </w:r>
        <w:r w:rsidR="002B3365" w:rsidRPr="002B3365">
          <w:rPr>
            <w:rStyle w:val="Hyperlink"/>
            <w:rFonts w:asciiTheme="minorHAnsi" w:hAnsiTheme="minorHAnsi" w:cstheme="minorHAnsi"/>
          </w:rPr>
          <w:t>d</w:t>
        </w:r>
        <w:r w:rsidR="002B3365" w:rsidRPr="002B3365">
          <w:rPr>
            <w:rStyle w:val="Hyperlink"/>
            <w:rFonts w:asciiTheme="minorHAnsi" w:hAnsiTheme="minorHAnsi" w:cstheme="minorHAnsi"/>
          </w:rPr>
          <w:t>-sports-centre</w:t>
        </w:r>
      </w:hyperlink>
      <w:r w:rsidRPr="002B3365">
        <w:rPr>
          <w:rFonts w:asciiTheme="minorHAnsi" w:hAnsiTheme="minorHAnsi" w:cstheme="minorHAnsi"/>
          <w:szCs w:val="22"/>
        </w:rPr>
        <w:t>.</w:t>
      </w:r>
    </w:p>
    <w:p w14:paraId="01C26EDF" w14:textId="77777777" w:rsidR="00AD77C2" w:rsidRPr="00AD77C2" w:rsidRDefault="00AD77C2" w:rsidP="00AD77C2">
      <w:pPr>
        <w:shd w:val="clear" w:color="auto" w:fill="17365D"/>
        <w:spacing w:after="120" w:line="240" w:lineRule="auto"/>
        <w:jc w:val="left"/>
        <w:outlineLvl w:val="1"/>
        <w:rPr>
          <w:rFonts w:asciiTheme="minorHAnsi" w:hAnsiTheme="minorHAnsi" w:cstheme="minorHAnsi"/>
          <w:b/>
          <w:bCs/>
          <w:szCs w:val="22"/>
        </w:rPr>
      </w:pPr>
      <w:r w:rsidRPr="00AD77C2">
        <w:rPr>
          <w:rFonts w:asciiTheme="minorHAnsi" w:hAnsiTheme="minorHAnsi" w:cstheme="minorHAnsi"/>
          <w:b/>
          <w:bCs/>
          <w:szCs w:val="22"/>
        </w:rPr>
        <w:t xml:space="preserve">Information for staff new to Oxford </w:t>
      </w:r>
    </w:p>
    <w:p w14:paraId="1B240D12" w14:textId="548F3AF2" w:rsidR="00AD77C2" w:rsidRPr="00AD77C2" w:rsidRDefault="00AD77C2" w:rsidP="00AD77C2">
      <w:pPr>
        <w:jc w:val="left"/>
        <w:rPr>
          <w:rFonts w:asciiTheme="minorHAnsi" w:hAnsiTheme="minorHAnsi" w:cstheme="minorHAnsi"/>
          <w:szCs w:val="22"/>
        </w:rPr>
      </w:pPr>
      <w:r w:rsidRPr="00AD77C2">
        <w:rPr>
          <w:rFonts w:asciiTheme="minorHAnsi" w:hAnsiTheme="minorHAnsi" w:cstheme="minorHAnsi"/>
          <w:szCs w:val="22"/>
        </w:rPr>
        <w:t xml:space="preserve">If you are relocating to Oxfordshire from overseas or elsewhere in the UK, the University's Welcome Service website includes practical information about settling in the area, including advice on relocation, accommodation, and local schools. See </w:t>
      </w:r>
      <w:hyperlink r:id="rId29" w:history="1">
        <w:r w:rsidR="002B3365" w:rsidRPr="002D5B1B">
          <w:rPr>
            <w:rStyle w:val="Hyperlink"/>
            <w:rFonts w:asciiTheme="minorHAnsi" w:hAnsiTheme="minorHAnsi" w:cstheme="minorHAnsi"/>
            <w:szCs w:val="22"/>
          </w:rPr>
          <w:t>https://welcome</w:t>
        </w:r>
        <w:r w:rsidR="002B3365" w:rsidRPr="002D5B1B">
          <w:rPr>
            <w:rStyle w:val="Hyperlink"/>
            <w:rFonts w:asciiTheme="minorHAnsi" w:hAnsiTheme="minorHAnsi" w:cstheme="minorHAnsi"/>
            <w:szCs w:val="22"/>
          </w:rPr>
          <w:t>.</w:t>
        </w:r>
        <w:r w:rsidR="002B3365" w:rsidRPr="002D5B1B">
          <w:rPr>
            <w:rStyle w:val="Hyperlink"/>
            <w:rFonts w:asciiTheme="minorHAnsi" w:hAnsiTheme="minorHAnsi" w:cstheme="minorHAnsi"/>
            <w:szCs w:val="22"/>
          </w:rPr>
          <w:t>ox.ac.uk/</w:t>
        </w:r>
      </w:hyperlink>
      <w:r w:rsidR="002B3365">
        <w:rPr>
          <w:rFonts w:asciiTheme="minorHAnsi" w:hAnsiTheme="minorHAnsi" w:cstheme="minorHAnsi"/>
          <w:szCs w:val="22"/>
        </w:rPr>
        <w:t xml:space="preserve">. </w:t>
      </w:r>
    </w:p>
    <w:p w14:paraId="51163DE3" w14:textId="77777777" w:rsidR="00AD77C2" w:rsidRPr="00AD77C2" w:rsidRDefault="00AD77C2" w:rsidP="00AD77C2">
      <w:pPr>
        <w:spacing w:after="120"/>
        <w:jc w:val="left"/>
        <w:rPr>
          <w:rFonts w:asciiTheme="minorHAnsi" w:hAnsiTheme="minorHAnsi" w:cstheme="minorHAnsi"/>
          <w:szCs w:val="22"/>
        </w:rPr>
      </w:pPr>
      <w:r w:rsidRPr="00AD77C2">
        <w:rPr>
          <w:rFonts w:asciiTheme="minorHAnsi" w:hAnsiTheme="minorHAnsi" w:cstheme="minorHAnsi"/>
          <w:szCs w:val="22"/>
        </w:rPr>
        <w:t xml:space="preserve">There is also a visa loan scheme to cover the costs of UK visa applications for staff and their dependents. See </w:t>
      </w:r>
      <w:hyperlink r:id="rId30" w:history="1">
        <w:r w:rsidRPr="00AD77C2">
          <w:rPr>
            <w:rFonts w:asciiTheme="minorHAnsi" w:hAnsiTheme="minorHAnsi" w:cstheme="minorHAnsi"/>
            <w:color w:val="0000FF"/>
            <w:szCs w:val="22"/>
            <w:u w:val="single"/>
          </w:rPr>
          <w:t>www.admin.ox.ac.uk/per</w:t>
        </w:r>
        <w:r w:rsidRPr="00AD77C2">
          <w:rPr>
            <w:rFonts w:asciiTheme="minorHAnsi" w:hAnsiTheme="minorHAnsi" w:cstheme="minorHAnsi"/>
            <w:color w:val="0000FF"/>
            <w:szCs w:val="22"/>
            <w:u w:val="single"/>
          </w:rPr>
          <w:t>s</w:t>
        </w:r>
        <w:r w:rsidRPr="00AD77C2">
          <w:rPr>
            <w:rFonts w:asciiTheme="minorHAnsi" w:hAnsiTheme="minorHAnsi" w:cstheme="minorHAnsi"/>
            <w:color w:val="0000FF"/>
            <w:szCs w:val="22"/>
            <w:u w:val="single"/>
          </w:rPr>
          <w:t>onnel/permits/reimburse&amp;loanscheme/</w:t>
        </w:r>
      </w:hyperlink>
      <w:r w:rsidRPr="00AD77C2">
        <w:rPr>
          <w:rFonts w:asciiTheme="minorHAnsi" w:hAnsiTheme="minorHAnsi" w:cstheme="minorHAnsi"/>
          <w:szCs w:val="22"/>
        </w:rPr>
        <w:t xml:space="preserve">. </w:t>
      </w:r>
    </w:p>
    <w:p w14:paraId="5D510FD8" w14:textId="77777777" w:rsidR="00AD77C2" w:rsidRPr="00AD77C2" w:rsidRDefault="00AD77C2" w:rsidP="00AD77C2">
      <w:pPr>
        <w:shd w:val="clear" w:color="auto" w:fill="17365D"/>
        <w:spacing w:after="120" w:line="240" w:lineRule="auto"/>
        <w:jc w:val="left"/>
        <w:outlineLvl w:val="1"/>
        <w:rPr>
          <w:rFonts w:asciiTheme="minorHAnsi" w:hAnsiTheme="minorHAnsi" w:cstheme="minorHAnsi"/>
          <w:b/>
          <w:bCs/>
          <w:szCs w:val="22"/>
        </w:rPr>
      </w:pPr>
      <w:r w:rsidRPr="00AD77C2">
        <w:rPr>
          <w:rFonts w:asciiTheme="minorHAnsi" w:hAnsiTheme="minorHAnsi" w:cstheme="minorHAnsi"/>
          <w:b/>
          <w:bCs/>
          <w:szCs w:val="22"/>
        </w:rPr>
        <w:t>Family-friendly benefits</w:t>
      </w:r>
    </w:p>
    <w:p w14:paraId="09D9BE45" w14:textId="77777777" w:rsidR="00AD77C2" w:rsidRPr="00AD77C2" w:rsidRDefault="00AD77C2" w:rsidP="00AD77C2">
      <w:pPr>
        <w:spacing w:after="120"/>
        <w:jc w:val="left"/>
        <w:rPr>
          <w:rFonts w:asciiTheme="minorHAnsi" w:hAnsiTheme="minorHAnsi" w:cstheme="minorHAnsi"/>
          <w:szCs w:val="22"/>
        </w:rPr>
      </w:pPr>
      <w:r w:rsidRPr="00AD77C2">
        <w:rPr>
          <w:rFonts w:asciiTheme="minorHAnsi" w:hAnsiTheme="minorHAnsi" w:cstheme="minorHAnsi"/>
          <w:szCs w:val="22"/>
        </w:rPr>
        <w:t xml:space="preserve">With one of the most generous family leave schemes in the Higher Education sector, and a range of flexible working options, Oxford aims to be a family-friendly employer. We also subscribe to My Family Care, a service that provides practical advice and support for employees who have caring responsibilities. The service offers a free telephone advice line, and the ability to book emergency back-up care for children, adult dependents and elderly relatives. See </w:t>
      </w:r>
      <w:hyperlink r:id="rId31" w:history="1">
        <w:r w:rsidRPr="00AD77C2">
          <w:rPr>
            <w:rFonts w:asciiTheme="minorHAnsi" w:hAnsiTheme="minorHAnsi" w:cstheme="minorHAnsi"/>
            <w:color w:val="0000FF"/>
            <w:szCs w:val="22"/>
            <w:u w:val="single"/>
          </w:rPr>
          <w:t>www.admin.ox.ac.uk/personnel/staffinfo/benefits/family/mfc/</w:t>
        </w:r>
      </w:hyperlink>
      <w:r w:rsidRPr="00AD77C2">
        <w:rPr>
          <w:rFonts w:asciiTheme="minorHAnsi" w:hAnsiTheme="minorHAnsi" w:cstheme="minorHAnsi"/>
          <w:szCs w:val="22"/>
        </w:rPr>
        <w:t>.</w:t>
      </w:r>
    </w:p>
    <w:p w14:paraId="016506A8" w14:textId="77777777" w:rsidR="00AD77C2" w:rsidRPr="00AD77C2" w:rsidRDefault="00AD77C2" w:rsidP="00AD77C2">
      <w:pPr>
        <w:shd w:val="clear" w:color="auto" w:fill="17365D"/>
        <w:spacing w:after="120" w:line="240" w:lineRule="auto"/>
        <w:jc w:val="left"/>
        <w:outlineLvl w:val="1"/>
        <w:rPr>
          <w:rFonts w:asciiTheme="minorHAnsi" w:hAnsiTheme="minorHAnsi" w:cstheme="minorHAnsi"/>
          <w:b/>
          <w:bCs/>
          <w:szCs w:val="22"/>
        </w:rPr>
      </w:pPr>
      <w:r w:rsidRPr="00AD77C2">
        <w:rPr>
          <w:rFonts w:asciiTheme="minorHAnsi" w:hAnsiTheme="minorHAnsi" w:cstheme="minorHAnsi"/>
          <w:b/>
          <w:bCs/>
          <w:szCs w:val="22"/>
        </w:rPr>
        <w:t xml:space="preserve">Childcare </w:t>
      </w:r>
    </w:p>
    <w:p w14:paraId="1BBD073E" w14:textId="77777777" w:rsidR="00AD77C2" w:rsidRPr="00AD77C2" w:rsidRDefault="00AD77C2" w:rsidP="00AD77C2">
      <w:pPr>
        <w:tabs>
          <w:tab w:val="clear" w:pos="576"/>
          <w:tab w:val="clear" w:pos="1152"/>
        </w:tabs>
        <w:jc w:val="left"/>
        <w:rPr>
          <w:rFonts w:asciiTheme="minorHAnsi" w:hAnsiTheme="minorHAnsi" w:cstheme="minorHAnsi"/>
          <w:szCs w:val="22"/>
          <w:lang w:val="en-US"/>
        </w:rPr>
      </w:pPr>
      <w:r w:rsidRPr="00AD77C2">
        <w:rPr>
          <w:rFonts w:asciiTheme="minorHAnsi" w:hAnsiTheme="minorHAnsi" w:cstheme="minorHAnsi"/>
          <w:szCs w:val="22"/>
          <w:lang w:val="en-US"/>
        </w:rPr>
        <w:t>The University has excellent childcare services, including five University nurseries as well as University-supported places at many other private nurseries.</w:t>
      </w:r>
    </w:p>
    <w:p w14:paraId="3DCB8F72" w14:textId="77777777" w:rsidR="00AD77C2" w:rsidRPr="00AD77C2" w:rsidRDefault="00AD77C2" w:rsidP="00AD77C2">
      <w:pPr>
        <w:tabs>
          <w:tab w:val="clear" w:pos="576"/>
          <w:tab w:val="clear" w:pos="1152"/>
        </w:tabs>
        <w:spacing w:after="120"/>
        <w:jc w:val="left"/>
        <w:rPr>
          <w:rFonts w:asciiTheme="minorHAnsi" w:hAnsiTheme="minorHAnsi" w:cstheme="minorHAnsi"/>
          <w:szCs w:val="22"/>
          <w:lang w:val="en-US"/>
        </w:rPr>
      </w:pPr>
      <w:r w:rsidRPr="00AD77C2">
        <w:rPr>
          <w:rFonts w:asciiTheme="minorHAnsi" w:hAnsiTheme="minorHAnsi" w:cstheme="minorHAnsi"/>
          <w:szCs w:val="22"/>
          <w:lang w:val="en-US"/>
        </w:rPr>
        <w:t xml:space="preserve">For full details, including how to apply and the costs, see </w:t>
      </w:r>
      <w:hyperlink r:id="rId32" w:history="1">
        <w:r w:rsidRPr="00AD77C2">
          <w:rPr>
            <w:rFonts w:asciiTheme="minorHAnsi" w:hAnsiTheme="minorHAnsi" w:cstheme="minorHAnsi"/>
            <w:color w:val="0000FF"/>
            <w:szCs w:val="22"/>
            <w:u w:val="single"/>
          </w:rPr>
          <w:t>www.admin.ox.ac.uk/childcare/</w:t>
        </w:r>
      </w:hyperlink>
      <w:r w:rsidRPr="00AD77C2">
        <w:rPr>
          <w:rFonts w:asciiTheme="minorHAnsi" w:hAnsiTheme="minorHAnsi" w:cstheme="minorHAnsi"/>
          <w:szCs w:val="22"/>
        </w:rPr>
        <w:t>.</w:t>
      </w:r>
      <w:r w:rsidRPr="00AD77C2" w:rsidDel="00F71388">
        <w:rPr>
          <w:rFonts w:asciiTheme="minorHAnsi" w:hAnsiTheme="minorHAnsi" w:cstheme="minorHAnsi"/>
          <w:szCs w:val="22"/>
        </w:rPr>
        <w:t xml:space="preserve"> </w:t>
      </w:r>
    </w:p>
    <w:p w14:paraId="454AD70D" w14:textId="77777777" w:rsidR="00AD77C2" w:rsidRPr="00AD77C2" w:rsidRDefault="00AD77C2" w:rsidP="00AD77C2">
      <w:pPr>
        <w:shd w:val="clear" w:color="auto" w:fill="17365D"/>
        <w:spacing w:after="120" w:line="240" w:lineRule="auto"/>
        <w:jc w:val="left"/>
        <w:outlineLvl w:val="1"/>
        <w:rPr>
          <w:rFonts w:asciiTheme="minorHAnsi" w:hAnsiTheme="minorHAnsi" w:cstheme="minorHAnsi"/>
          <w:b/>
          <w:bCs/>
          <w:szCs w:val="22"/>
        </w:rPr>
      </w:pPr>
      <w:r w:rsidRPr="00AD77C2">
        <w:rPr>
          <w:rFonts w:asciiTheme="minorHAnsi" w:hAnsiTheme="minorHAnsi" w:cstheme="minorHAnsi"/>
          <w:b/>
          <w:bCs/>
          <w:szCs w:val="22"/>
        </w:rPr>
        <w:t>Disabled staff</w:t>
      </w:r>
    </w:p>
    <w:p w14:paraId="6328EC94" w14:textId="77777777" w:rsidR="00AD77C2" w:rsidRPr="00AD77C2" w:rsidRDefault="00AD77C2" w:rsidP="00AD77C2">
      <w:pPr>
        <w:spacing w:after="120"/>
        <w:jc w:val="left"/>
        <w:rPr>
          <w:rFonts w:asciiTheme="minorHAnsi" w:hAnsiTheme="minorHAnsi" w:cstheme="minorHAnsi"/>
          <w:color w:val="333333"/>
          <w:szCs w:val="22"/>
        </w:rPr>
      </w:pPr>
      <w:r w:rsidRPr="00AD77C2">
        <w:rPr>
          <w:rFonts w:asciiTheme="minorHAnsi" w:hAnsiTheme="minorHAnsi" w:cstheme="minorHAnsi"/>
          <w:bCs/>
          <w:iCs/>
          <w:szCs w:val="22"/>
        </w:rPr>
        <w:t>We are committed to supporting members of staff with disabilities or long-term health</w:t>
      </w:r>
      <w:r w:rsidRPr="00AD77C2">
        <w:rPr>
          <w:rFonts w:asciiTheme="minorHAnsi" w:hAnsiTheme="minorHAnsi" w:cstheme="minorHAnsi"/>
          <w:color w:val="333333"/>
          <w:szCs w:val="22"/>
        </w:rPr>
        <w:t xml:space="preserve"> conditions. For further details, including information about how to make contact, in confidence, with the University’s Staff Disability Advisor, see </w:t>
      </w:r>
      <w:hyperlink r:id="rId33" w:history="1">
        <w:r w:rsidRPr="00AD77C2">
          <w:rPr>
            <w:rFonts w:asciiTheme="minorHAnsi" w:hAnsiTheme="minorHAnsi" w:cstheme="minorHAnsi"/>
            <w:color w:val="0000FF"/>
            <w:szCs w:val="22"/>
            <w:u w:val="single"/>
          </w:rPr>
          <w:t>www.admin.ox.ac.uk/eop/disab/staff</w:t>
        </w:r>
      </w:hyperlink>
      <w:r w:rsidRPr="00AD77C2">
        <w:rPr>
          <w:rFonts w:asciiTheme="minorHAnsi" w:hAnsiTheme="minorHAnsi" w:cstheme="minorHAnsi"/>
          <w:color w:val="333333"/>
          <w:szCs w:val="22"/>
        </w:rPr>
        <w:t>.</w:t>
      </w:r>
    </w:p>
    <w:p w14:paraId="3408E852" w14:textId="77777777" w:rsidR="00AD77C2" w:rsidRPr="00AD77C2" w:rsidRDefault="00AD77C2" w:rsidP="00AD77C2">
      <w:pPr>
        <w:shd w:val="clear" w:color="auto" w:fill="17365D"/>
        <w:spacing w:after="120" w:line="240" w:lineRule="auto"/>
        <w:jc w:val="left"/>
        <w:outlineLvl w:val="1"/>
        <w:rPr>
          <w:rFonts w:asciiTheme="minorHAnsi" w:hAnsiTheme="minorHAnsi" w:cstheme="minorHAnsi"/>
          <w:b/>
          <w:bCs/>
          <w:szCs w:val="22"/>
        </w:rPr>
      </w:pPr>
      <w:r w:rsidRPr="00AD77C2">
        <w:rPr>
          <w:rFonts w:asciiTheme="minorHAnsi" w:hAnsiTheme="minorHAnsi" w:cstheme="minorHAnsi"/>
          <w:b/>
          <w:bCs/>
          <w:szCs w:val="22"/>
        </w:rPr>
        <w:t>Staff networks</w:t>
      </w:r>
    </w:p>
    <w:p w14:paraId="54C5639C" w14:textId="77777777" w:rsidR="00AD77C2" w:rsidRPr="00AD77C2" w:rsidRDefault="00AD77C2" w:rsidP="00AD77C2">
      <w:pPr>
        <w:spacing w:after="120"/>
        <w:jc w:val="left"/>
        <w:rPr>
          <w:rFonts w:asciiTheme="minorHAnsi" w:hAnsiTheme="minorHAnsi" w:cstheme="minorHAnsi"/>
          <w:color w:val="1F497D"/>
          <w:szCs w:val="22"/>
        </w:rPr>
      </w:pPr>
      <w:r w:rsidRPr="00AD77C2">
        <w:rPr>
          <w:rFonts w:asciiTheme="minorHAnsi" w:hAnsiTheme="minorHAnsi" w:cstheme="minorHAnsi"/>
          <w:color w:val="333333"/>
          <w:szCs w:val="22"/>
        </w:rPr>
        <w:t xml:space="preserve">The University has a number of staff networks including the Oxford Research Staff Society, BME staff network, LGBT+ staff network and a disabled staff network. You can find more information at </w:t>
      </w:r>
      <w:hyperlink r:id="rId34" w:history="1">
        <w:r w:rsidRPr="00AD77C2">
          <w:rPr>
            <w:rFonts w:asciiTheme="minorHAnsi" w:hAnsiTheme="minorHAnsi" w:cstheme="minorHAnsi"/>
            <w:color w:val="0000FF"/>
            <w:szCs w:val="22"/>
            <w:u w:val="single"/>
          </w:rPr>
          <w:t>www.admin.ox.ac.uk/eop/inpractice/networks/</w:t>
        </w:r>
      </w:hyperlink>
      <w:r w:rsidRPr="00AD77C2">
        <w:rPr>
          <w:rFonts w:asciiTheme="minorHAnsi" w:hAnsiTheme="minorHAnsi" w:cstheme="minorHAnsi"/>
          <w:color w:val="1F497D"/>
          <w:szCs w:val="22"/>
        </w:rPr>
        <w:t>.</w:t>
      </w:r>
    </w:p>
    <w:p w14:paraId="338B3F00" w14:textId="77777777" w:rsidR="00AD77C2" w:rsidRPr="00AD77C2" w:rsidRDefault="00AD77C2" w:rsidP="00AD77C2">
      <w:pPr>
        <w:shd w:val="clear" w:color="auto" w:fill="17365D"/>
        <w:spacing w:after="120" w:line="240" w:lineRule="auto"/>
        <w:jc w:val="left"/>
        <w:outlineLvl w:val="1"/>
        <w:rPr>
          <w:rFonts w:asciiTheme="minorHAnsi" w:hAnsiTheme="minorHAnsi" w:cstheme="minorHAnsi"/>
          <w:b/>
          <w:bCs/>
          <w:szCs w:val="22"/>
        </w:rPr>
      </w:pPr>
      <w:r w:rsidRPr="00AD77C2">
        <w:rPr>
          <w:rFonts w:asciiTheme="minorHAnsi" w:hAnsiTheme="minorHAnsi" w:cstheme="minorHAnsi"/>
          <w:b/>
          <w:bCs/>
          <w:szCs w:val="22"/>
        </w:rPr>
        <w:t xml:space="preserve">The University of Oxford Newcomers' Club </w:t>
      </w:r>
    </w:p>
    <w:p w14:paraId="7FFCA8FB" w14:textId="77777777" w:rsidR="00AD77C2" w:rsidRPr="00AD77C2" w:rsidRDefault="00AD77C2" w:rsidP="00AD77C2">
      <w:pPr>
        <w:tabs>
          <w:tab w:val="clear" w:pos="576"/>
          <w:tab w:val="clear" w:pos="1152"/>
        </w:tabs>
        <w:spacing w:after="120"/>
        <w:jc w:val="left"/>
        <w:rPr>
          <w:rFonts w:asciiTheme="minorHAnsi" w:hAnsiTheme="minorHAnsi" w:cstheme="minorHAnsi"/>
          <w:szCs w:val="22"/>
        </w:rPr>
      </w:pPr>
      <w:r w:rsidRPr="00AD77C2">
        <w:rPr>
          <w:rFonts w:asciiTheme="minorHAnsi" w:hAnsiTheme="minorHAnsi" w:cstheme="minorHAnsi"/>
          <w:szCs w:val="22"/>
        </w:rPr>
        <w:t xml:space="preserve">The University of Oxford Newcomers' Club is an organisation run by volunteers that aims to assist the partners of new staff settle into Oxford, and provides them with an opportunity to meet people and make connections in the local area. See </w:t>
      </w:r>
      <w:hyperlink r:id="rId35" w:history="1">
        <w:r w:rsidRPr="00AD77C2">
          <w:rPr>
            <w:rFonts w:asciiTheme="minorHAnsi" w:hAnsiTheme="minorHAnsi" w:cstheme="minorHAnsi"/>
            <w:color w:val="0000FF"/>
            <w:szCs w:val="22"/>
            <w:u w:val="single"/>
          </w:rPr>
          <w:t>www.newcomers.ox.ac.uk</w:t>
        </w:r>
      </w:hyperlink>
      <w:r w:rsidRPr="00AD77C2">
        <w:rPr>
          <w:rFonts w:asciiTheme="minorHAnsi" w:hAnsiTheme="minorHAnsi" w:cstheme="minorHAnsi"/>
          <w:szCs w:val="22"/>
        </w:rPr>
        <w:t xml:space="preserve">. </w:t>
      </w:r>
    </w:p>
    <w:p w14:paraId="1AEB980D" w14:textId="77777777" w:rsidR="00AD77C2" w:rsidRPr="00AD77C2" w:rsidRDefault="00AD77C2" w:rsidP="00AD77C2">
      <w:pPr>
        <w:shd w:val="clear" w:color="auto" w:fill="17365D"/>
        <w:spacing w:after="120" w:line="240" w:lineRule="auto"/>
        <w:jc w:val="left"/>
        <w:outlineLvl w:val="1"/>
        <w:rPr>
          <w:rFonts w:asciiTheme="minorHAnsi" w:hAnsiTheme="minorHAnsi" w:cstheme="minorHAnsi"/>
          <w:szCs w:val="22"/>
        </w:rPr>
      </w:pPr>
    </w:p>
    <w:p w14:paraId="5B34EFBB" w14:textId="77777777" w:rsidR="00AD77C2" w:rsidRPr="00AD77C2" w:rsidRDefault="00AD77C2" w:rsidP="00AD77C2">
      <w:pPr>
        <w:jc w:val="left"/>
        <w:rPr>
          <w:rFonts w:asciiTheme="minorHAnsi" w:hAnsiTheme="minorHAnsi" w:cstheme="minorHAnsi"/>
          <w:color w:val="333333"/>
          <w:szCs w:val="22"/>
        </w:rPr>
      </w:pPr>
    </w:p>
    <w:p w14:paraId="18DDBDF1" w14:textId="37FC3546" w:rsidR="00E949E4" w:rsidRPr="00AD77C2" w:rsidRDefault="00E949E4" w:rsidP="00AD77C2">
      <w:pPr>
        <w:jc w:val="left"/>
        <w:rPr>
          <w:rFonts w:asciiTheme="minorHAnsi" w:hAnsiTheme="minorHAnsi" w:cstheme="minorHAnsi"/>
          <w:szCs w:val="22"/>
        </w:rPr>
      </w:pPr>
      <w:bookmarkStart w:id="1" w:name="d.en.37668"/>
      <w:bookmarkStart w:id="2" w:name="d.en.37669"/>
      <w:bookmarkStart w:id="3" w:name="d.en.37670"/>
      <w:bookmarkStart w:id="4" w:name="d.en.37671"/>
      <w:bookmarkStart w:id="5" w:name="_GoBack"/>
      <w:bookmarkEnd w:id="1"/>
      <w:bookmarkEnd w:id="2"/>
      <w:bookmarkEnd w:id="3"/>
      <w:bookmarkEnd w:id="4"/>
      <w:bookmarkEnd w:id="5"/>
    </w:p>
    <w:sectPr w:rsidR="00E949E4" w:rsidRPr="00AD77C2" w:rsidSect="003967CC">
      <w:headerReference w:type="default" r:id="rId36"/>
      <w:footerReference w:type="even" r:id="rId37"/>
      <w:headerReference w:type="first" r:id="rId38"/>
      <w:footerReference w:type="first" r:id="rId39"/>
      <w:pgSz w:w="11906" w:h="16838" w:code="9"/>
      <w:pgMar w:top="1440" w:right="1440" w:bottom="1440" w:left="1440" w:header="624"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7B5EA4" w14:textId="77777777" w:rsidR="002C0E78" w:rsidRDefault="002C0E78" w:rsidP="005F55F0">
      <w:r>
        <w:separator/>
      </w:r>
    </w:p>
    <w:p w14:paraId="64EA748B" w14:textId="77777777" w:rsidR="002C0E78" w:rsidRDefault="002C0E78" w:rsidP="005F55F0"/>
  </w:endnote>
  <w:endnote w:type="continuationSeparator" w:id="0">
    <w:p w14:paraId="5B5ADFEE" w14:textId="77777777" w:rsidR="002C0E78" w:rsidRDefault="002C0E78" w:rsidP="005F55F0">
      <w:r>
        <w:continuationSeparator/>
      </w:r>
    </w:p>
    <w:p w14:paraId="484DA126" w14:textId="77777777" w:rsidR="002C0E78" w:rsidRDefault="002C0E78" w:rsidP="005F55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4786C" w14:textId="77777777" w:rsidR="00E612D2" w:rsidRDefault="00C406AF" w:rsidP="005F55F0">
    <w:pPr>
      <w:pStyle w:val="Footer"/>
      <w:rPr>
        <w:rStyle w:val="PageNumber"/>
      </w:rPr>
    </w:pPr>
    <w:r>
      <w:rPr>
        <w:rStyle w:val="PageNumber"/>
      </w:rPr>
      <w:fldChar w:fldCharType="begin"/>
    </w:r>
    <w:r w:rsidR="00E612D2">
      <w:rPr>
        <w:rStyle w:val="PageNumber"/>
      </w:rPr>
      <w:instrText xml:space="preserve">PAGE  </w:instrText>
    </w:r>
    <w:r>
      <w:rPr>
        <w:rStyle w:val="PageNumber"/>
      </w:rPr>
      <w:fldChar w:fldCharType="separate"/>
    </w:r>
    <w:r w:rsidR="00E612D2">
      <w:rPr>
        <w:rStyle w:val="PageNumber"/>
        <w:noProof/>
      </w:rPr>
      <w:t>6</w:t>
    </w:r>
    <w:r>
      <w:rPr>
        <w:rStyle w:val="PageNumber"/>
      </w:rPr>
      <w:fldChar w:fldCharType="end"/>
    </w:r>
  </w:p>
  <w:p w14:paraId="0C1CBBD4" w14:textId="77777777" w:rsidR="00E612D2" w:rsidRDefault="00E612D2" w:rsidP="005F55F0">
    <w:pPr>
      <w:pStyle w:val="Footer"/>
    </w:pPr>
  </w:p>
  <w:p w14:paraId="455E5968" w14:textId="77777777" w:rsidR="00E612D2" w:rsidRDefault="00E612D2" w:rsidP="005F55F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5168AE" w14:textId="77777777" w:rsidR="0044023F" w:rsidRPr="0044023F" w:rsidRDefault="00E26B41" w:rsidP="0044023F">
    <w:pPr>
      <w:pStyle w:val="Footer"/>
    </w:pPr>
    <w:r>
      <w:t>LINGUINDIC PDRAs</w:t>
    </w:r>
  </w:p>
  <w:p w14:paraId="642983E5" w14:textId="2EE4AA55" w:rsidR="003967CC" w:rsidRDefault="003967CC" w:rsidP="003967CC">
    <w:pPr>
      <w:pStyle w:val="Footer"/>
      <w:ind w:hanging="426"/>
      <w:jc w:val="left"/>
    </w:pPr>
    <w:r w:rsidRPr="00287004">
      <w:rPr>
        <w:noProof/>
        <w:lang w:val="en-US" w:eastAsia="en-US"/>
      </w:rPr>
      <w:drawing>
        <wp:inline distT="0" distB="0" distL="0" distR="0" wp14:anchorId="5D94E131" wp14:editId="338FECEB">
          <wp:extent cx="990600" cy="781050"/>
          <wp:effectExtent l="0" t="0" r="0" b="0"/>
          <wp:docPr id="13" name="Picture 13" descr="LW_logo_employ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LW_logo_employer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781050"/>
                  </a:xfrm>
                  <a:prstGeom prst="rect">
                    <a:avLst/>
                  </a:prstGeom>
                  <a:noFill/>
                  <a:ln>
                    <a:noFill/>
                  </a:ln>
                </pic:spPr>
              </pic:pic>
            </a:graphicData>
          </a:graphic>
        </wp:inline>
      </w:drawing>
    </w:r>
    <w:r>
      <w:t xml:space="preserve"> </w:t>
    </w:r>
    <w:r w:rsidRPr="00BB3993">
      <w:rPr>
        <w:noProof/>
        <w:lang w:val="en-US" w:eastAsia="en-US"/>
      </w:rPr>
      <w:drawing>
        <wp:inline distT="0" distB="0" distL="0" distR="0" wp14:anchorId="3380BE3A" wp14:editId="6D0E7C27">
          <wp:extent cx="638175" cy="695325"/>
          <wp:effectExtent l="0" t="0" r="9525" b="9525"/>
          <wp:docPr id="12" name="Picture 12" descr="C:\Users\phar0145\Appdata\Local\Microsoft\Windows\Temporary Internet Files\Content.Outlook\53GPBUSR\stw-top-100-employer-2019-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har0145\Appdata\Local\Microsoft\Windows\Temporary Internet Files\Content.Outlook\53GPBUSR\stw-top-100-employer-2019-blac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95325"/>
                  </a:xfrm>
                  <a:prstGeom prst="rect">
                    <a:avLst/>
                  </a:prstGeom>
                  <a:noFill/>
                  <a:ln>
                    <a:noFill/>
                  </a:ln>
                </pic:spPr>
              </pic:pic>
            </a:graphicData>
          </a:graphic>
        </wp:inline>
      </w:drawing>
    </w:r>
    <w:r>
      <w:rPr>
        <w:rFonts w:ascii="Verdana" w:hAnsi="Verdana"/>
        <w:color w:val="444444"/>
        <w:sz w:val="17"/>
        <w:szCs w:val="17"/>
      </w:rPr>
      <w:t xml:space="preserve">   </w:t>
    </w:r>
    <w:r w:rsidR="006D3B7D">
      <w:rPr>
        <w:rFonts w:ascii="Verdana" w:hAnsi="Verdana"/>
        <w:noProof/>
        <w:color w:val="002D62"/>
        <w:sz w:val="17"/>
        <w:szCs w:val="17"/>
      </w:rPr>
      <w:drawing>
        <wp:inline distT="0" distB="0" distL="0" distR="0" wp14:anchorId="5FBDD023" wp14:editId="17FBB893">
          <wp:extent cx="666750" cy="723900"/>
          <wp:effectExtent l="0" t="0" r="0" b="0"/>
          <wp:docPr id="3" name="Picture 1" descr="https://www.ox.ac.uk/media/global/wwwoxacuk/localsites/currentvacancies/images/lefthandside/HR_excellence3.jp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x.ac.uk/media/global/wwwoxacuk/localsites/currentvacancies/images/lefthandside/HR_excellence3.jpg">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6750" cy="723900"/>
                  </a:xfrm>
                  <a:prstGeom prst="rect">
                    <a:avLst/>
                  </a:prstGeom>
                  <a:noFill/>
                  <a:ln>
                    <a:noFill/>
                  </a:ln>
                </pic:spPr>
              </pic:pic>
            </a:graphicData>
          </a:graphic>
        </wp:inline>
      </w:drawing>
    </w:r>
    <w:r>
      <w:rPr>
        <w:rFonts w:ascii="Verdana" w:hAnsi="Verdana"/>
        <w:color w:val="444444"/>
        <w:sz w:val="17"/>
        <w:szCs w:val="17"/>
      </w:rPr>
      <w:t xml:space="preserve"> </w:t>
    </w:r>
    <w:r w:rsidR="006D3B7D">
      <w:rPr>
        <w:rFonts w:ascii="Verdana" w:hAnsi="Verdana"/>
        <w:noProof/>
        <w:color w:val="002D62"/>
        <w:sz w:val="17"/>
        <w:szCs w:val="17"/>
      </w:rPr>
      <w:drawing>
        <wp:inline distT="0" distB="0" distL="0" distR="0" wp14:anchorId="0FE6C52E" wp14:editId="76B3CE31">
          <wp:extent cx="1104900" cy="600075"/>
          <wp:effectExtent l="0" t="0" r="0" b="0"/>
          <wp:docPr id="2" name="Picture 2" descr="https://www.ox.ac.uk/media/global/wwwoxacuk/localsites/currentvacancies/images/lefthandside/AS_RGB_Bronze-Award_reduced.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x.ac.uk/media/global/wwwoxacuk/localsites/currentvacancies/images/lefthandside/AS_RGB_Bronze-Award_reduced.pn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04900" cy="600075"/>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noProof/>
        <w:color w:val="444444"/>
        <w:sz w:val="17"/>
        <w:szCs w:val="17"/>
        <w:lang w:val="en-US" w:eastAsia="en-US"/>
      </w:rPr>
      <w:drawing>
        <wp:inline distT="0" distB="0" distL="0" distR="0" wp14:anchorId="23272FDB" wp14:editId="3163BC9A">
          <wp:extent cx="1257300" cy="514350"/>
          <wp:effectExtent l="0" t="0" r="0" b="0"/>
          <wp:docPr id="11" name="Picture 11" descr="Mindful-Employer-logo-blu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Mindful-Employer-logo-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514350"/>
                  </a:xfrm>
                  <a:prstGeom prst="rect">
                    <a:avLst/>
                  </a:prstGeom>
                  <a:noFill/>
                  <a:ln>
                    <a:noFill/>
                  </a:ln>
                </pic:spPr>
              </pic:pic>
            </a:graphicData>
          </a:graphic>
        </wp:inline>
      </w:drawing>
    </w:r>
    <w:r>
      <w:rPr>
        <w:rFonts w:ascii="Verdana" w:hAnsi="Verdana"/>
        <w:color w:val="444444"/>
        <w:sz w:val="17"/>
        <w:szCs w:val="17"/>
      </w:rPr>
      <w:t xml:space="preserve">   </w:t>
    </w:r>
    <w:r>
      <w:rPr>
        <w:rFonts w:ascii="Verdana" w:hAnsi="Verdana"/>
        <w:color w:val="444444"/>
        <w:sz w:val="17"/>
        <w:szCs w:val="17"/>
      </w:rPr>
      <w:tab/>
    </w:r>
    <w:r>
      <w:rPr>
        <w:rFonts w:ascii="Verdana" w:hAnsi="Verdana"/>
        <w:noProof/>
        <w:color w:val="444444"/>
        <w:sz w:val="17"/>
        <w:szCs w:val="17"/>
        <w:lang w:val="en-US" w:eastAsia="en-US"/>
      </w:rPr>
      <w:drawing>
        <wp:inline distT="0" distB="0" distL="0" distR="0" wp14:anchorId="5A4723D4" wp14:editId="76366B95">
          <wp:extent cx="838200" cy="523875"/>
          <wp:effectExtent l="0" t="0" r="0" b="9525"/>
          <wp:docPr id="10" name="Picture 10" descr="Race_RGB_Bronze Award side colum siz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Race_RGB_Bronze Award side colum siz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38200" cy="523875"/>
                  </a:xfrm>
                  <a:prstGeom prst="rect">
                    <a:avLst/>
                  </a:prstGeom>
                  <a:noFill/>
                  <a:ln>
                    <a:noFill/>
                  </a:ln>
                </pic:spPr>
              </pic:pic>
            </a:graphicData>
          </a:graphic>
        </wp:inline>
      </w:drawing>
    </w:r>
    <w:r>
      <w:rPr>
        <w:rFonts w:ascii="Verdana" w:hAnsi="Verdana"/>
        <w:color w:val="444444"/>
        <w:sz w:val="17"/>
        <w:szCs w:val="17"/>
      </w:rPr>
      <w:t xml:space="preserve">             </w:t>
    </w:r>
  </w:p>
  <w:p w14:paraId="27B5DA3C" w14:textId="77777777" w:rsidR="00A35E50" w:rsidRDefault="00A35E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FD0D5E" w14:textId="77777777" w:rsidR="002C0E78" w:rsidRDefault="002C0E78" w:rsidP="005F55F0">
      <w:r>
        <w:separator/>
      </w:r>
    </w:p>
    <w:p w14:paraId="6AF68BFD" w14:textId="77777777" w:rsidR="002C0E78" w:rsidRDefault="002C0E78" w:rsidP="005F55F0"/>
  </w:footnote>
  <w:footnote w:type="continuationSeparator" w:id="0">
    <w:p w14:paraId="3D92F0E8" w14:textId="77777777" w:rsidR="002C0E78" w:rsidRDefault="002C0E78" w:rsidP="005F55F0">
      <w:r>
        <w:continuationSeparator/>
      </w:r>
    </w:p>
    <w:p w14:paraId="4930D1F1" w14:textId="77777777" w:rsidR="002C0E78" w:rsidRDefault="002C0E78" w:rsidP="005F55F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27E26" w14:textId="77777777" w:rsidR="00E612D2" w:rsidRDefault="00E612D2" w:rsidP="00ED5C40">
    <w:pPr>
      <w:pStyle w:val="Header"/>
      <w:rPr>
        <w:b/>
      </w:rPr>
    </w:pPr>
  </w:p>
  <w:p w14:paraId="196E51A5" w14:textId="77777777" w:rsidR="00E612D2" w:rsidRDefault="00E612D2" w:rsidP="00ED5C40">
    <w:pPr>
      <w:pStyle w:val="Header"/>
      <w:rPr>
        <w: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4D2A3F" w14:textId="77777777" w:rsidR="00E612D2" w:rsidRDefault="00F81A45" w:rsidP="00F81A45">
    <w:pPr>
      <w:pStyle w:val="Header"/>
      <w:tabs>
        <w:tab w:val="clear" w:pos="8306"/>
        <w:tab w:val="right" w:pos="9072"/>
      </w:tabs>
      <w:jc w:val="left"/>
    </w:pPr>
    <w:r>
      <w:t>FACULTY OF ORIENTAL STUDIES</w:t>
    </w:r>
    <w:r w:rsidR="00E612D2">
      <w:tab/>
    </w:r>
    <w:r w:rsidR="00E612D2">
      <w:tab/>
    </w:r>
    <w:r>
      <w:tab/>
    </w:r>
    <w:r w:rsidR="004B7406">
      <w:rPr>
        <w:noProof/>
        <w:lang w:val="en-US" w:eastAsia="en-US"/>
      </w:rPr>
      <w:drawing>
        <wp:inline distT="0" distB="0" distL="0" distR="0" wp14:anchorId="12317741" wp14:editId="0EB8AB6B">
          <wp:extent cx="1095375" cy="1095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a:ln>
                    <a:noFill/>
                  </a:ln>
                </pic:spPr>
              </pic:pic>
            </a:graphicData>
          </a:graphic>
        </wp:inline>
      </w:drawing>
    </w:r>
  </w:p>
  <w:p w14:paraId="6F5A6682" w14:textId="77777777" w:rsidR="00E612D2" w:rsidRPr="00315799" w:rsidRDefault="00E612D2" w:rsidP="005F55F0">
    <w:pPr>
      <w:pStyle w:val="Header"/>
    </w:pPr>
    <w:r w:rsidRPr="00315799">
      <w:rPr>
        <w:b/>
      </w:rPr>
      <w:t>_____________________________________________</w:t>
    </w:r>
    <w:r>
      <w:rPr>
        <w:b/>
      </w:rPr>
      <w:t>______</w:t>
    </w:r>
    <w:r w:rsidRPr="00315799">
      <w:rPr>
        <w:b/>
      </w:rPr>
      <w:t>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1" w15:restartNumberingAfterBreak="0">
    <w:nsid w:val="00000004"/>
    <w:multiLevelType w:val="multilevel"/>
    <w:tmpl w:val="00000004"/>
    <w:lvl w:ilvl="0">
      <w:start w:val="1"/>
      <w:numFmt w:val="bullet"/>
      <w:lvlText w:val=""/>
      <w:lvlJc w:val="left"/>
      <w:pPr>
        <w:tabs>
          <w:tab w:val="num" w:pos="720"/>
        </w:tabs>
        <w:ind w:left="720" w:hanging="360"/>
      </w:pPr>
      <w:rPr>
        <w:rFonts w:ascii="Symbol" w:hAnsi="Symbol" w:cs="Wingdings"/>
      </w:rPr>
    </w:lvl>
    <w:lvl w:ilvl="1">
      <w:start w:val="1"/>
      <w:numFmt w:val="bullet"/>
      <w:lvlText w:val="◦"/>
      <w:lvlJc w:val="left"/>
      <w:pPr>
        <w:tabs>
          <w:tab w:val="num" w:pos="1080"/>
        </w:tabs>
        <w:ind w:left="1080" w:hanging="360"/>
      </w:pPr>
      <w:rPr>
        <w:rFonts w:ascii="OpenSymbol" w:hAnsi="OpenSymbol" w:cs="Wingdings"/>
      </w:rPr>
    </w:lvl>
    <w:lvl w:ilvl="2">
      <w:start w:val="1"/>
      <w:numFmt w:val="bullet"/>
      <w:lvlText w:val="▪"/>
      <w:lvlJc w:val="left"/>
      <w:pPr>
        <w:tabs>
          <w:tab w:val="num" w:pos="1440"/>
        </w:tabs>
        <w:ind w:left="1440" w:hanging="360"/>
      </w:pPr>
      <w:rPr>
        <w:rFonts w:ascii="OpenSymbol" w:hAnsi="OpenSymbol" w:cs="Wingdings"/>
      </w:rPr>
    </w:lvl>
    <w:lvl w:ilvl="3">
      <w:start w:val="1"/>
      <w:numFmt w:val="bullet"/>
      <w:lvlText w:val=""/>
      <w:lvlJc w:val="left"/>
      <w:pPr>
        <w:tabs>
          <w:tab w:val="num" w:pos="1800"/>
        </w:tabs>
        <w:ind w:left="1800" w:hanging="360"/>
      </w:pPr>
      <w:rPr>
        <w:rFonts w:ascii="Symbol" w:hAnsi="Symbol" w:cs="Wingdings"/>
      </w:rPr>
    </w:lvl>
    <w:lvl w:ilvl="4">
      <w:start w:val="1"/>
      <w:numFmt w:val="bullet"/>
      <w:lvlText w:val="◦"/>
      <w:lvlJc w:val="left"/>
      <w:pPr>
        <w:tabs>
          <w:tab w:val="num" w:pos="2160"/>
        </w:tabs>
        <w:ind w:left="2160" w:hanging="360"/>
      </w:pPr>
      <w:rPr>
        <w:rFonts w:ascii="OpenSymbol" w:hAnsi="OpenSymbol" w:cs="Wingdings"/>
      </w:rPr>
    </w:lvl>
    <w:lvl w:ilvl="5">
      <w:start w:val="1"/>
      <w:numFmt w:val="bullet"/>
      <w:lvlText w:val="▪"/>
      <w:lvlJc w:val="left"/>
      <w:pPr>
        <w:tabs>
          <w:tab w:val="num" w:pos="2520"/>
        </w:tabs>
        <w:ind w:left="2520" w:hanging="360"/>
      </w:pPr>
      <w:rPr>
        <w:rFonts w:ascii="OpenSymbol" w:hAnsi="OpenSymbol" w:cs="Wingdings"/>
      </w:rPr>
    </w:lvl>
    <w:lvl w:ilvl="6">
      <w:start w:val="1"/>
      <w:numFmt w:val="bullet"/>
      <w:lvlText w:val=""/>
      <w:lvlJc w:val="left"/>
      <w:pPr>
        <w:tabs>
          <w:tab w:val="num" w:pos="2880"/>
        </w:tabs>
        <w:ind w:left="2880" w:hanging="360"/>
      </w:pPr>
      <w:rPr>
        <w:rFonts w:ascii="Symbol" w:hAnsi="Symbol" w:cs="Wingdings"/>
      </w:rPr>
    </w:lvl>
    <w:lvl w:ilvl="7">
      <w:start w:val="1"/>
      <w:numFmt w:val="bullet"/>
      <w:lvlText w:val="◦"/>
      <w:lvlJc w:val="left"/>
      <w:pPr>
        <w:tabs>
          <w:tab w:val="num" w:pos="3240"/>
        </w:tabs>
        <w:ind w:left="3240" w:hanging="360"/>
      </w:pPr>
      <w:rPr>
        <w:rFonts w:ascii="OpenSymbol" w:hAnsi="OpenSymbol" w:cs="Wingdings"/>
      </w:rPr>
    </w:lvl>
    <w:lvl w:ilvl="8">
      <w:start w:val="1"/>
      <w:numFmt w:val="bullet"/>
      <w:lvlText w:val="▪"/>
      <w:lvlJc w:val="left"/>
      <w:pPr>
        <w:tabs>
          <w:tab w:val="num" w:pos="3600"/>
        </w:tabs>
        <w:ind w:left="3600" w:hanging="360"/>
      </w:pPr>
      <w:rPr>
        <w:rFonts w:ascii="OpenSymbol" w:hAnsi="OpenSymbol" w:cs="Wingdings"/>
      </w:rPr>
    </w:lvl>
  </w:abstractNum>
  <w:abstractNum w:abstractNumId="2" w15:restartNumberingAfterBreak="0">
    <w:nsid w:val="081B1A0D"/>
    <w:multiLevelType w:val="hybridMultilevel"/>
    <w:tmpl w:val="16A40A2C"/>
    <w:lvl w:ilvl="0" w:tplc="CB64753C">
      <w:start w:val="1"/>
      <w:numFmt w:val="lowerRoman"/>
      <w:lvlText w:val="(%1)"/>
      <w:lvlJc w:val="left"/>
      <w:pPr>
        <w:tabs>
          <w:tab w:val="num" w:pos="792"/>
        </w:tabs>
        <w:ind w:left="0" w:firstLine="432"/>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F10DF"/>
    <w:multiLevelType w:val="hybridMultilevel"/>
    <w:tmpl w:val="E2A42BBA"/>
    <w:lvl w:ilvl="0" w:tplc="CFE66426">
      <w:start w:val="1"/>
      <w:numFmt w:val="lowerRoman"/>
      <w:lvlText w:val="(%1)"/>
      <w:lvlJc w:val="right"/>
      <w:pPr>
        <w:tabs>
          <w:tab w:val="num" w:pos="792"/>
        </w:tabs>
        <w:ind w:left="0" w:firstLine="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C0D0363"/>
    <w:multiLevelType w:val="multilevel"/>
    <w:tmpl w:val="148EE078"/>
    <w:lvl w:ilvl="0">
      <w:start w:val="1"/>
      <w:numFmt w:val="bullet"/>
      <w:lvlRestart w:val="0"/>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5" w15:restartNumberingAfterBreak="0">
    <w:nsid w:val="0DD436FD"/>
    <w:multiLevelType w:val="hybridMultilevel"/>
    <w:tmpl w:val="760AE2D8"/>
    <w:lvl w:ilvl="0" w:tplc="E7FE8E0E">
      <w:start w:val="1"/>
      <w:numFmt w:val="lowerRoman"/>
      <w:lvlText w:val="(%1)"/>
      <w:lvlJc w:val="left"/>
      <w:pPr>
        <w:tabs>
          <w:tab w:val="num" w:pos="792"/>
        </w:tabs>
        <w:ind w:left="0" w:firstLine="432"/>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131903"/>
    <w:multiLevelType w:val="hybridMultilevel"/>
    <w:tmpl w:val="7292A712"/>
    <w:lvl w:ilvl="0" w:tplc="1D8C052E">
      <w:start w:val="1"/>
      <w:numFmt w:val="bullet"/>
      <w:lvlText w:val=""/>
      <w:lvlJc w:val="left"/>
      <w:pPr>
        <w:ind w:left="1157" w:hanging="565"/>
      </w:pPr>
      <w:rPr>
        <w:rFonts w:ascii="Symbol" w:hAnsi="Symbol" w:hint="default"/>
      </w:rPr>
    </w:lvl>
    <w:lvl w:ilvl="1" w:tplc="08090003" w:tentative="1">
      <w:start w:val="1"/>
      <w:numFmt w:val="bullet"/>
      <w:lvlText w:val="o"/>
      <w:lvlJc w:val="left"/>
      <w:pPr>
        <w:ind w:left="1672" w:hanging="360"/>
      </w:pPr>
      <w:rPr>
        <w:rFonts w:ascii="Courier New" w:hAnsi="Courier New" w:cs="Courier New" w:hint="default"/>
      </w:rPr>
    </w:lvl>
    <w:lvl w:ilvl="2" w:tplc="08090005" w:tentative="1">
      <w:start w:val="1"/>
      <w:numFmt w:val="bullet"/>
      <w:lvlText w:val=""/>
      <w:lvlJc w:val="left"/>
      <w:pPr>
        <w:ind w:left="2392" w:hanging="360"/>
      </w:pPr>
      <w:rPr>
        <w:rFonts w:ascii="Wingdings" w:hAnsi="Wingdings" w:hint="default"/>
      </w:rPr>
    </w:lvl>
    <w:lvl w:ilvl="3" w:tplc="08090001">
      <w:start w:val="1"/>
      <w:numFmt w:val="bullet"/>
      <w:lvlText w:val=""/>
      <w:lvlJc w:val="left"/>
      <w:pPr>
        <w:ind w:left="3112" w:hanging="360"/>
      </w:pPr>
      <w:rPr>
        <w:rFonts w:ascii="Symbol" w:hAnsi="Symbol" w:hint="default"/>
      </w:rPr>
    </w:lvl>
    <w:lvl w:ilvl="4" w:tplc="08090003" w:tentative="1">
      <w:start w:val="1"/>
      <w:numFmt w:val="bullet"/>
      <w:lvlText w:val="o"/>
      <w:lvlJc w:val="left"/>
      <w:pPr>
        <w:ind w:left="3832" w:hanging="360"/>
      </w:pPr>
      <w:rPr>
        <w:rFonts w:ascii="Courier New" w:hAnsi="Courier New" w:cs="Courier New" w:hint="default"/>
      </w:rPr>
    </w:lvl>
    <w:lvl w:ilvl="5" w:tplc="08090005" w:tentative="1">
      <w:start w:val="1"/>
      <w:numFmt w:val="bullet"/>
      <w:lvlText w:val=""/>
      <w:lvlJc w:val="left"/>
      <w:pPr>
        <w:ind w:left="4552" w:hanging="360"/>
      </w:pPr>
      <w:rPr>
        <w:rFonts w:ascii="Wingdings" w:hAnsi="Wingdings" w:hint="default"/>
      </w:rPr>
    </w:lvl>
    <w:lvl w:ilvl="6" w:tplc="08090001" w:tentative="1">
      <w:start w:val="1"/>
      <w:numFmt w:val="bullet"/>
      <w:lvlText w:val=""/>
      <w:lvlJc w:val="left"/>
      <w:pPr>
        <w:ind w:left="5272" w:hanging="360"/>
      </w:pPr>
      <w:rPr>
        <w:rFonts w:ascii="Symbol" w:hAnsi="Symbol" w:hint="default"/>
      </w:rPr>
    </w:lvl>
    <w:lvl w:ilvl="7" w:tplc="08090003" w:tentative="1">
      <w:start w:val="1"/>
      <w:numFmt w:val="bullet"/>
      <w:lvlText w:val="o"/>
      <w:lvlJc w:val="left"/>
      <w:pPr>
        <w:ind w:left="5992" w:hanging="360"/>
      </w:pPr>
      <w:rPr>
        <w:rFonts w:ascii="Courier New" w:hAnsi="Courier New" w:cs="Courier New" w:hint="default"/>
      </w:rPr>
    </w:lvl>
    <w:lvl w:ilvl="8" w:tplc="08090005" w:tentative="1">
      <w:start w:val="1"/>
      <w:numFmt w:val="bullet"/>
      <w:lvlText w:val=""/>
      <w:lvlJc w:val="left"/>
      <w:pPr>
        <w:ind w:left="6712" w:hanging="360"/>
      </w:pPr>
      <w:rPr>
        <w:rFonts w:ascii="Wingdings" w:hAnsi="Wingdings" w:hint="default"/>
      </w:rPr>
    </w:lvl>
  </w:abstractNum>
  <w:abstractNum w:abstractNumId="7" w15:restartNumberingAfterBreak="0">
    <w:nsid w:val="0E8669E8"/>
    <w:multiLevelType w:val="hybridMultilevel"/>
    <w:tmpl w:val="63AC3D72"/>
    <w:lvl w:ilvl="0" w:tplc="B96603C0">
      <w:start w:val="1"/>
      <w:numFmt w:val="lowerRoman"/>
      <w:lvlText w:val="(%1)"/>
      <w:lvlJc w:val="left"/>
      <w:pPr>
        <w:tabs>
          <w:tab w:val="num" w:pos="792"/>
        </w:tabs>
        <w:ind w:left="0" w:firstLine="432"/>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5013A2"/>
    <w:multiLevelType w:val="hybridMultilevel"/>
    <w:tmpl w:val="AEA8116C"/>
    <w:lvl w:ilvl="0" w:tplc="51F2100C">
      <w:start w:val="1"/>
      <w:numFmt w:val="bullet"/>
      <w:lvlText w:val=""/>
      <w:lvlJc w:val="left"/>
      <w:pPr>
        <w:ind w:left="0" w:firstLine="592"/>
      </w:pPr>
      <w:rPr>
        <w:rFonts w:ascii="Symbol" w:hAnsi="Symbol" w:hint="default"/>
      </w:rPr>
    </w:lvl>
    <w:lvl w:ilvl="1" w:tplc="08090003" w:tentative="1">
      <w:start w:val="1"/>
      <w:numFmt w:val="bullet"/>
      <w:lvlText w:val="o"/>
      <w:lvlJc w:val="left"/>
      <w:pPr>
        <w:ind w:left="1672" w:hanging="360"/>
      </w:pPr>
      <w:rPr>
        <w:rFonts w:ascii="Courier New" w:hAnsi="Courier New" w:cs="Courier New" w:hint="default"/>
      </w:rPr>
    </w:lvl>
    <w:lvl w:ilvl="2" w:tplc="08090005" w:tentative="1">
      <w:start w:val="1"/>
      <w:numFmt w:val="bullet"/>
      <w:lvlText w:val=""/>
      <w:lvlJc w:val="left"/>
      <w:pPr>
        <w:ind w:left="2392" w:hanging="360"/>
      </w:pPr>
      <w:rPr>
        <w:rFonts w:ascii="Wingdings" w:hAnsi="Wingdings" w:hint="default"/>
      </w:rPr>
    </w:lvl>
    <w:lvl w:ilvl="3" w:tplc="08090001">
      <w:start w:val="1"/>
      <w:numFmt w:val="bullet"/>
      <w:lvlText w:val=""/>
      <w:lvlJc w:val="left"/>
      <w:pPr>
        <w:ind w:left="3112" w:hanging="360"/>
      </w:pPr>
      <w:rPr>
        <w:rFonts w:ascii="Symbol" w:hAnsi="Symbol" w:hint="default"/>
      </w:rPr>
    </w:lvl>
    <w:lvl w:ilvl="4" w:tplc="08090003" w:tentative="1">
      <w:start w:val="1"/>
      <w:numFmt w:val="bullet"/>
      <w:lvlText w:val="o"/>
      <w:lvlJc w:val="left"/>
      <w:pPr>
        <w:ind w:left="3832" w:hanging="360"/>
      </w:pPr>
      <w:rPr>
        <w:rFonts w:ascii="Courier New" w:hAnsi="Courier New" w:cs="Courier New" w:hint="default"/>
      </w:rPr>
    </w:lvl>
    <w:lvl w:ilvl="5" w:tplc="08090005" w:tentative="1">
      <w:start w:val="1"/>
      <w:numFmt w:val="bullet"/>
      <w:lvlText w:val=""/>
      <w:lvlJc w:val="left"/>
      <w:pPr>
        <w:ind w:left="4552" w:hanging="360"/>
      </w:pPr>
      <w:rPr>
        <w:rFonts w:ascii="Wingdings" w:hAnsi="Wingdings" w:hint="default"/>
      </w:rPr>
    </w:lvl>
    <w:lvl w:ilvl="6" w:tplc="08090001" w:tentative="1">
      <w:start w:val="1"/>
      <w:numFmt w:val="bullet"/>
      <w:lvlText w:val=""/>
      <w:lvlJc w:val="left"/>
      <w:pPr>
        <w:ind w:left="5272" w:hanging="360"/>
      </w:pPr>
      <w:rPr>
        <w:rFonts w:ascii="Symbol" w:hAnsi="Symbol" w:hint="default"/>
      </w:rPr>
    </w:lvl>
    <w:lvl w:ilvl="7" w:tplc="08090003" w:tentative="1">
      <w:start w:val="1"/>
      <w:numFmt w:val="bullet"/>
      <w:lvlText w:val="o"/>
      <w:lvlJc w:val="left"/>
      <w:pPr>
        <w:ind w:left="5992" w:hanging="360"/>
      </w:pPr>
      <w:rPr>
        <w:rFonts w:ascii="Courier New" w:hAnsi="Courier New" w:cs="Courier New" w:hint="default"/>
      </w:rPr>
    </w:lvl>
    <w:lvl w:ilvl="8" w:tplc="08090005" w:tentative="1">
      <w:start w:val="1"/>
      <w:numFmt w:val="bullet"/>
      <w:lvlText w:val=""/>
      <w:lvlJc w:val="left"/>
      <w:pPr>
        <w:ind w:left="6712" w:hanging="360"/>
      </w:pPr>
      <w:rPr>
        <w:rFonts w:ascii="Wingdings" w:hAnsi="Wingdings" w:hint="default"/>
      </w:rPr>
    </w:lvl>
  </w:abstractNum>
  <w:abstractNum w:abstractNumId="9" w15:restartNumberingAfterBreak="0">
    <w:nsid w:val="1248195F"/>
    <w:multiLevelType w:val="hybridMultilevel"/>
    <w:tmpl w:val="1F844B7A"/>
    <w:lvl w:ilvl="0" w:tplc="E406705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17AE2FE0"/>
    <w:multiLevelType w:val="hybridMultilevel"/>
    <w:tmpl w:val="DF3C8226"/>
    <w:lvl w:ilvl="0" w:tplc="18AA9FD2">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19AF0228"/>
    <w:multiLevelType w:val="hybridMultilevel"/>
    <w:tmpl w:val="A9DCF6DE"/>
    <w:lvl w:ilvl="0" w:tplc="9D94DEBA">
      <w:start w:val="1"/>
      <w:numFmt w:val="lowerRoman"/>
      <w:lvlText w:val="(%1)"/>
      <w:lvlJc w:val="left"/>
      <w:pPr>
        <w:tabs>
          <w:tab w:val="num" w:pos="792"/>
        </w:tabs>
        <w:ind w:left="0" w:firstLine="432"/>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EC7948"/>
    <w:multiLevelType w:val="hybridMultilevel"/>
    <w:tmpl w:val="1F6A71A4"/>
    <w:lvl w:ilvl="0" w:tplc="08090001">
      <w:start w:val="1"/>
      <w:numFmt w:val="bullet"/>
      <w:lvlText w:val=""/>
      <w:lvlJc w:val="left"/>
      <w:pPr>
        <w:tabs>
          <w:tab w:val="num" w:pos="1224"/>
        </w:tabs>
        <w:ind w:left="432" w:firstLine="432"/>
      </w:pPr>
      <w:rPr>
        <w:rFonts w:ascii="Symbol" w:hAnsi="Symbol" w:hint="default"/>
      </w:r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13" w15:restartNumberingAfterBreak="0">
    <w:nsid w:val="1BEE37F1"/>
    <w:multiLevelType w:val="hybridMultilevel"/>
    <w:tmpl w:val="6D0286A0"/>
    <w:lvl w:ilvl="0" w:tplc="E406705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1EA853E9"/>
    <w:multiLevelType w:val="hybridMultilevel"/>
    <w:tmpl w:val="514A13B6"/>
    <w:lvl w:ilvl="0" w:tplc="9D94DEBA">
      <w:start w:val="1"/>
      <w:numFmt w:val="lowerRoman"/>
      <w:lvlText w:val="(%1)"/>
      <w:lvlJc w:val="left"/>
      <w:pPr>
        <w:tabs>
          <w:tab w:val="num" w:pos="792"/>
        </w:tabs>
        <w:ind w:left="0" w:firstLine="432"/>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3C87458"/>
    <w:multiLevelType w:val="hybridMultilevel"/>
    <w:tmpl w:val="36A48CEE"/>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4D232D6"/>
    <w:multiLevelType w:val="multilevel"/>
    <w:tmpl w:val="E4CE616E"/>
    <w:lvl w:ilvl="0">
      <w:start w:val="1"/>
      <w:numFmt w:val="bullet"/>
      <w:lvlRestart w:val="0"/>
      <w:lvlText w:val=""/>
      <w:lvlJc w:val="left"/>
      <w:pPr>
        <w:tabs>
          <w:tab w:val="num" w:pos="567"/>
        </w:tabs>
        <w:ind w:left="567" w:hanging="567"/>
      </w:pPr>
      <w:rPr>
        <w:rFonts w:ascii="Symbol" w:hAnsi="Symbol" w:hint="default"/>
        <w:color w:val="auto"/>
      </w:rPr>
    </w:lvl>
    <w:lvl w:ilvl="1">
      <w:start w:val="1"/>
      <w:numFmt w:val="none"/>
      <w:suff w:val="nothing"/>
      <w:lvlText w:val=""/>
      <w:lvlJc w:val="left"/>
      <w:pPr>
        <w:ind w:left="567" w:firstLine="0"/>
      </w:pPr>
      <w:rPr>
        <w:color w:val="auto"/>
      </w:rPr>
    </w:lvl>
    <w:lvl w:ilvl="2">
      <w:start w:val="1"/>
      <w:numFmt w:val="bullet"/>
      <w:lvlText w:val=""/>
      <w:lvlJc w:val="left"/>
      <w:pPr>
        <w:tabs>
          <w:tab w:val="num" w:pos="1134"/>
        </w:tabs>
        <w:ind w:left="1134" w:hanging="567"/>
      </w:pPr>
      <w:rPr>
        <w:rFonts w:ascii="Symbol" w:hAnsi="Symbol" w:hint="default"/>
        <w:color w:val="auto"/>
      </w:rPr>
    </w:lvl>
    <w:lvl w:ilvl="3">
      <w:start w:val="1"/>
      <w:numFmt w:val="none"/>
      <w:suff w:val="nothing"/>
      <w:lvlText w:val=""/>
      <w:lvlJc w:val="left"/>
      <w:pPr>
        <w:ind w:left="1134"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7" w15:restartNumberingAfterBreak="0">
    <w:nsid w:val="259A4B9C"/>
    <w:multiLevelType w:val="hybridMultilevel"/>
    <w:tmpl w:val="DA382176"/>
    <w:lvl w:ilvl="0" w:tplc="1B200C90">
      <w:start w:val="1"/>
      <w:numFmt w:val="lowerRoman"/>
      <w:lvlText w:val="(%1)"/>
      <w:lvlJc w:val="left"/>
      <w:pPr>
        <w:tabs>
          <w:tab w:val="num" w:pos="792"/>
        </w:tabs>
        <w:ind w:left="0" w:firstLine="432"/>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A11F4D"/>
    <w:multiLevelType w:val="multilevel"/>
    <w:tmpl w:val="A15E34BA"/>
    <w:lvl w:ilvl="0">
      <w:start w:val="1"/>
      <w:numFmt w:val="bullet"/>
      <w:pStyle w:val="ListBullet"/>
      <w:lvlText w:val=""/>
      <w:lvlJc w:val="left"/>
      <w:pPr>
        <w:tabs>
          <w:tab w:val="num" w:pos="576"/>
        </w:tabs>
        <w:ind w:left="576" w:hanging="576"/>
      </w:pPr>
      <w:rPr>
        <w:rFonts w:ascii="Symbol" w:hAnsi="Symbol" w:hint="default"/>
        <w:color w:val="auto"/>
      </w:rPr>
    </w:lvl>
    <w:lvl w:ilvl="1">
      <w:start w:val="1"/>
      <w:numFmt w:val="none"/>
      <w:pStyle w:val="ListContinue"/>
      <w:suff w:val="nothing"/>
      <w:lvlText w:val=""/>
      <w:lvlJc w:val="left"/>
      <w:pPr>
        <w:ind w:left="576" w:firstLine="0"/>
      </w:pPr>
      <w:rPr>
        <w:color w:val="auto"/>
      </w:rPr>
    </w:lvl>
    <w:lvl w:ilvl="2">
      <w:start w:val="1"/>
      <w:numFmt w:val="bullet"/>
      <w:pStyle w:val="ListBullet2"/>
      <w:lvlText w:val=""/>
      <w:lvlJc w:val="left"/>
      <w:pPr>
        <w:tabs>
          <w:tab w:val="num" w:pos="1152"/>
        </w:tabs>
        <w:ind w:left="1152" w:hanging="576"/>
      </w:pPr>
      <w:rPr>
        <w:rFonts w:ascii="Symbol" w:hAnsi="Symbol" w:hint="default"/>
        <w:color w:val="auto"/>
      </w:rPr>
    </w:lvl>
    <w:lvl w:ilvl="3">
      <w:start w:val="1"/>
      <w:numFmt w:val="none"/>
      <w:pStyle w:val="ListContinue2"/>
      <w:suff w:val="nothing"/>
      <w:lvlText w:val=""/>
      <w:lvlJc w:val="left"/>
      <w:pPr>
        <w:ind w:left="1152" w:firstLine="0"/>
      </w:pPr>
      <w:rPr>
        <w:color w:val="auto"/>
      </w:rPr>
    </w:lvl>
    <w:lvl w:ilvl="4">
      <w:start w:val="1"/>
      <w:numFmt w:val="none"/>
      <w:suff w:val="nothing"/>
      <w:lvlText w:val=""/>
      <w:lvlJc w:val="left"/>
      <w:pPr>
        <w:ind w:left="0" w:firstLine="0"/>
      </w:pPr>
      <w:rPr>
        <w:color w:val="auto"/>
      </w:rPr>
    </w:lvl>
    <w:lvl w:ilvl="5">
      <w:start w:val="1"/>
      <w:numFmt w:val="none"/>
      <w:suff w:val="nothing"/>
      <w:lvlText w:val=""/>
      <w:lvlJc w:val="left"/>
      <w:pPr>
        <w:ind w:left="0" w:firstLine="0"/>
      </w:pPr>
      <w:rPr>
        <w:color w:val="auto"/>
      </w:rPr>
    </w:lvl>
    <w:lvl w:ilvl="6">
      <w:start w:val="1"/>
      <w:numFmt w:val="none"/>
      <w:suff w:val="nothing"/>
      <w:lvlText w:val=""/>
      <w:lvlJc w:val="left"/>
      <w:pPr>
        <w:ind w:left="0" w:firstLine="0"/>
      </w:pPr>
      <w:rPr>
        <w:color w:val="auto"/>
      </w:rPr>
    </w:lvl>
    <w:lvl w:ilvl="7">
      <w:start w:val="1"/>
      <w:numFmt w:val="none"/>
      <w:suff w:val="nothing"/>
      <w:lvlText w:val=""/>
      <w:lvlJc w:val="left"/>
      <w:pPr>
        <w:ind w:left="0" w:firstLine="0"/>
      </w:pPr>
      <w:rPr>
        <w:color w:val="auto"/>
      </w:rPr>
    </w:lvl>
    <w:lvl w:ilvl="8">
      <w:start w:val="1"/>
      <w:numFmt w:val="none"/>
      <w:suff w:val="nothing"/>
      <w:lvlText w:val=""/>
      <w:lvlJc w:val="left"/>
      <w:pPr>
        <w:ind w:left="0" w:firstLine="0"/>
      </w:pPr>
      <w:rPr>
        <w:color w:val="auto"/>
      </w:rPr>
    </w:lvl>
  </w:abstractNum>
  <w:abstractNum w:abstractNumId="19" w15:restartNumberingAfterBreak="0">
    <w:nsid w:val="333A6DED"/>
    <w:multiLevelType w:val="hybridMultilevel"/>
    <w:tmpl w:val="E61EC412"/>
    <w:lvl w:ilvl="0" w:tplc="08090001">
      <w:start w:val="1"/>
      <w:numFmt w:val="bullet"/>
      <w:lvlText w:val=""/>
      <w:lvlJc w:val="left"/>
      <w:pPr>
        <w:ind w:left="952" w:hanging="360"/>
      </w:pPr>
      <w:rPr>
        <w:rFonts w:ascii="Symbol" w:hAnsi="Symbol" w:hint="default"/>
      </w:rPr>
    </w:lvl>
    <w:lvl w:ilvl="1" w:tplc="08090003" w:tentative="1">
      <w:start w:val="1"/>
      <w:numFmt w:val="bullet"/>
      <w:lvlText w:val="o"/>
      <w:lvlJc w:val="left"/>
      <w:pPr>
        <w:ind w:left="1672" w:hanging="360"/>
      </w:pPr>
      <w:rPr>
        <w:rFonts w:ascii="Courier New" w:hAnsi="Courier New" w:cs="Courier New" w:hint="default"/>
      </w:rPr>
    </w:lvl>
    <w:lvl w:ilvl="2" w:tplc="08090005" w:tentative="1">
      <w:start w:val="1"/>
      <w:numFmt w:val="bullet"/>
      <w:lvlText w:val=""/>
      <w:lvlJc w:val="left"/>
      <w:pPr>
        <w:ind w:left="2392" w:hanging="360"/>
      </w:pPr>
      <w:rPr>
        <w:rFonts w:ascii="Wingdings" w:hAnsi="Wingdings" w:hint="default"/>
      </w:rPr>
    </w:lvl>
    <w:lvl w:ilvl="3" w:tplc="08090001">
      <w:start w:val="1"/>
      <w:numFmt w:val="bullet"/>
      <w:lvlText w:val=""/>
      <w:lvlJc w:val="left"/>
      <w:pPr>
        <w:ind w:left="3112" w:hanging="360"/>
      </w:pPr>
      <w:rPr>
        <w:rFonts w:ascii="Symbol" w:hAnsi="Symbol" w:hint="default"/>
      </w:rPr>
    </w:lvl>
    <w:lvl w:ilvl="4" w:tplc="08090003" w:tentative="1">
      <w:start w:val="1"/>
      <w:numFmt w:val="bullet"/>
      <w:lvlText w:val="o"/>
      <w:lvlJc w:val="left"/>
      <w:pPr>
        <w:ind w:left="3832" w:hanging="360"/>
      </w:pPr>
      <w:rPr>
        <w:rFonts w:ascii="Courier New" w:hAnsi="Courier New" w:cs="Courier New" w:hint="default"/>
      </w:rPr>
    </w:lvl>
    <w:lvl w:ilvl="5" w:tplc="08090005" w:tentative="1">
      <w:start w:val="1"/>
      <w:numFmt w:val="bullet"/>
      <w:lvlText w:val=""/>
      <w:lvlJc w:val="left"/>
      <w:pPr>
        <w:ind w:left="4552" w:hanging="360"/>
      </w:pPr>
      <w:rPr>
        <w:rFonts w:ascii="Wingdings" w:hAnsi="Wingdings" w:hint="default"/>
      </w:rPr>
    </w:lvl>
    <w:lvl w:ilvl="6" w:tplc="08090001" w:tentative="1">
      <w:start w:val="1"/>
      <w:numFmt w:val="bullet"/>
      <w:lvlText w:val=""/>
      <w:lvlJc w:val="left"/>
      <w:pPr>
        <w:ind w:left="5272" w:hanging="360"/>
      </w:pPr>
      <w:rPr>
        <w:rFonts w:ascii="Symbol" w:hAnsi="Symbol" w:hint="default"/>
      </w:rPr>
    </w:lvl>
    <w:lvl w:ilvl="7" w:tplc="08090003" w:tentative="1">
      <w:start w:val="1"/>
      <w:numFmt w:val="bullet"/>
      <w:lvlText w:val="o"/>
      <w:lvlJc w:val="left"/>
      <w:pPr>
        <w:ind w:left="5992" w:hanging="360"/>
      </w:pPr>
      <w:rPr>
        <w:rFonts w:ascii="Courier New" w:hAnsi="Courier New" w:cs="Courier New" w:hint="default"/>
      </w:rPr>
    </w:lvl>
    <w:lvl w:ilvl="8" w:tplc="08090005" w:tentative="1">
      <w:start w:val="1"/>
      <w:numFmt w:val="bullet"/>
      <w:lvlText w:val=""/>
      <w:lvlJc w:val="left"/>
      <w:pPr>
        <w:ind w:left="6712" w:hanging="360"/>
      </w:pPr>
      <w:rPr>
        <w:rFonts w:ascii="Wingdings" w:hAnsi="Wingdings" w:hint="default"/>
      </w:rPr>
    </w:lvl>
  </w:abstractNum>
  <w:abstractNum w:abstractNumId="20" w15:restartNumberingAfterBreak="0">
    <w:nsid w:val="365D44DF"/>
    <w:multiLevelType w:val="hybridMultilevel"/>
    <w:tmpl w:val="A59CEA0E"/>
    <w:lvl w:ilvl="0" w:tplc="18AA9FD2">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1" w15:restartNumberingAfterBreak="0">
    <w:nsid w:val="387F102B"/>
    <w:multiLevelType w:val="hybridMultilevel"/>
    <w:tmpl w:val="E72C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DB5F7C"/>
    <w:multiLevelType w:val="hybridMultilevel"/>
    <w:tmpl w:val="39A49A74"/>
    <w:lvl w:ilvl="0" w:tplc="CFE66426">
      <w:start w:val="1"/>
      <w:numFmt w:val="lowerRoman"/>
      <w:lvlText w:val="(%1)"/>
      <w:lvlJc w:val="right"/>
      <w:pPr>
        <w:tabs>
          <w:tab w:val="num" w:pos="792"/>
        </w:tabs>
        <w:ind w:left="0" w:firstLine="432"/>
      </w:pPr>
      <w:rPr>
        <w:rFonts w:hint="default"/>
      </w:rPr>
    </w:lvl>
    <w:lvl w:ilvl="1" w:tplc="E2F8E01C">
      <w:start w:val="1"/>
      <w:numFmt w:val="decimal"/>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E9E6F16"/>
    <w:multiLevelType w:val="hybridMultilevel"/>
    <w:tmpl w:val="C0B67798"/>
    <w:lvl w:ilvl="0" w:tplc="18AA9FD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1371944"/>
    <w:multiLevelType w:val="hybridMultilevel"/>
    <w:tmpl w:val="C2ACDE8A"/>
    <w:lvl w:ilvl="0" w:tplc="E4067058">
      <w:start w:val="1"/>
      <w:numFmt w:val="lowerRoman"/>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31244E1"/>
    <w:multiLevelType w:val="hybridMultilevel"/>
    <w:tmpl w:val="695675AE"/>
    <w:lvl w:ilvl="0" w:tplc="18AA9FD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76E07FC"/>
    <w:multiLevelType w:val="hybridMultilevel"/>
    <w:tmpl w:val="1A7C6BD8"/>
    <w:lvl w:ilvl="0" w:tplc="84EE1E8E">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4A1B88"/>
    <w:multiLevelType w:val="hybridMultilevel"/>
    <w:tmpl w:val="CAAA7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702F55"/>
    <w:multiLevelType w:val="hybridMultilevel"/>
    <w:tmpl w:val="2F0E8EA2"/>
    <w:lvl w:ilvl="0" w:tplc="18AA9FD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D086918"/>
    <w:multiLevelType w:val="multilevel"/>
    <w:tmpl w:val="E2A42BBA"/>
    <w:lvl w:ilvl="0">
      <w:start w:val="1"/>
      <w:numFmt w:val="lowerRoman"/>
      <w:lvlText w:val="(%1)"/>
      <w:lvlJc w:val="right"/>
      <w:pPr>
        <w:tabs>
          <w:tab w:val="num" w:pos="792"/>
        </w:tabs>
        <w:ind w:left="0" w:firstLine="432"/>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15:restartNumberingAfterBreak="0">
    <w:nsid w:val="4E642AF1"/>
    <w:multiLevelType w:val="hybridMultilevel"/>
    <w:tmpl w:val="2D9E522E"/>
    <w:lvl w:ilvl="0" w:tplc="7346D13C">
      <w:start w:val="1"/>
      <w:numFmt w:val="lowerRoman"/>
      <w:lvlText w:val="(%1)"/>
      <w:lvlJc w:val="left"/>
      <w:pPr>
        <w:tabs>
          <w:tab w:val="num" w:pos="792"/>
        </w:tabs>
        <w:ind w:left="0" w:firstLine="432"/>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45B7E0A"/>
    <w:multiLevelType w:val="hybridMultilevel"/>
    <w:tmpl w:val="49E89804"/>
    <w:lvl w:ilvl="0" w:tplc="9D94DEBA">
      <w:start w:val="1"/>
      <w:numFmt w:val="lowerRoman"/>
      <w:lvlText w:val="(%1)"/>
      <w:lvlJc w:val="left"/>
      <w:pPr>
        <w:tabs>
          <w:tab w:val="num" w:pos="792"/>
        </w:tabs>
        <w:ind w:left="0" w:firstLine="432"/>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D15991"/>
    <w:multiLevelType w:val="hybridMultilevel"/>
    <w:tmpl w:val="AFAA8F1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7A64A60"/>
    <w:multiLevelType w:val="hybridMultilevel"/>
    <w:tmpl w:val="0AB8728A"/>
    <w:lvl w:ilvl="0" w:tplc="7354D960">
      <w:start w:val="1"/>
      <w:numFmt w:val="decimal"/>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9305DDA"/>
    <w:multiLevelType w:val="hybridMultilevel"/>
    <w:tmpl w:val="8FECF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966DBB"/>
    <w:multiLevelType w:val="hybridMultilevel"/>
    <w:tmpl w:val="C0A4F798"/>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36" w15:restartNumberingAfterBreak="0">
    <w:nsid w:val="636A2999"/>
    <w:multiLevelType w:val="hybridMultilevel"/>
    <w:tmpl w:val="299EF19A"/>
    <w:lvl w:ilvl="0" w:tplc="DA72F24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094AF9"/>
    <w:multiLevelType w:val="hybridMultilevel"/>
    <w:tmpl w:val="390C0CA2"/>
    <w:lvl w:ilvl="0" w:tplc="91CCAC30">
      <w:start w:val="1"/>
      <w:numFmt w:val="lowerRoman"/>
      <w:lvlText w:val="(%1)"/>
      <w:lvlJc w:val="left"/>
      <w:pPr>
        <w:tabs>
          <w:tab w:val="num" w:pos="792"/>
        </w:tabs>
        <w:ind w:left="0" w:firstLine="432"/>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97F71E8"/>
    <w:multiLevelType w:val="hybridMultilevel"/>
    <w:tmpl w:val="24680878"/>
    <w:lvl w:ilvl="0" w:tplc="B3684394">
      <w:start w:val="1"/>
      <w:numFmt w:val="bullet"/>
      <w:lvlText w:val=""/>
      <w:lvlJc w:val="left"/>
      <w:pPr>
        <w:ind w:left="1077" w:hanging="485"/>
      </w:pPr>
      <w:rPr>
        <w:rFonts w:ascii="Symbol" w:hAnsi="Symbol" w:hint="default"/>
      </w:rPr>
    </w:lvl>
    <w:lvl w:ilvl="1" w:tplc="08090003" w:tentative="1">
      <w:start w:val="1"/>
      <w:numFmt w:val="bullet"/>
      <w:lvlText w:val="o"/>
      <w:lvlJc w:val="left"/>
      <w:pPr>
        <w:ind w:left="1672" w:hanging="360"/>
      </w:pPr>
      <w:rPr>
        <w:rFonts w:ascii="Courier New" w:hAnsi="Courier New" w:cs="Courier New" w:hint="default"/>
      </w:rPr>
    </w:lvl>
    <w:lvl w:ilvl="2" w:tplc="08090005" w:tentative="1">
      <w:start w:val="1"/>
      <w:numFmt w:val="bullet"/>
      <w:lvlText w:val=""/>
      <w:lvlJc w:val="left"/>
      <w:pPr>
        <w:ind w:left="2392" w:hanging="360"/>
      </w:pPr>
      <w:rPr>
        <w:rFonts w:ascii="Wingdings" w:hAnsi="Wingdings" w:hint="default"/>
      </w:rPr>
    </w:lvl>
    <w:lvl w:ilvl="3" w:tplc="08090001">
      <w:start w:val="1"/>
      <w:numFmt w:val="bullet"/>
      <w:lvlText w:val=""/>
      <w:lvlJc w:val="left"/>
      <w:pPr>
        <w:ind w:left="3112" w:hanging="360"/>
      </w:pPr>
      <w:rPr>
        <w:rFonts w:ascii="Symbol" w:hAnsi="Symbol" w:hint="default"/>
      </w:rPr>
    </w:lvl>
    <w:lvl w:ilvl="4" w:tplc="08090003" w:tentative="1">
      <w:start w:val="1"/>
      <w:numFmt w:val="bullet"/>
      <w:lvlText w:val="o"/>
      <w:lvlJc w:val="left"/>
      <w:pPr>
        <w:ind w:left="3832" w:hanging="360"/>
      </w:pPr>
      <w:rPr>
        <w:rFonts w:ascii="Courier New" w:hAnsi="Courier New" w:cs="Courier New" w:hint="default"/>
      </w:rPr>
    </w:lvl>
    <w:lvl w:ilvl="5" w:tplc="08090005" w:tentative="1">
      <w:start w:val="1"/>
      <w:numFmt w:val="bullet"/>
      <w:lvlText w:val=""/>
      <w:lvlJc w:val="left"/>
      <w:pPr>
        <w:ind w:left="4552" w:hanging="360"/>
      </w:pPr>
      <w:rPr>
        <w:rFonts w:ascii="Wingdings" w:hAnsi="Wingdings" w:hint="default"/>
      </w:rPr>
    </w:lvl>
    <w:lvl w:ilvl="6" w:tplc="08090001" w:tentative="1">
      <w:start w:val="1"/>
      <w:numFmt w:val="bullet"/>
      <w:lvlText w:val=""/>
      <w:lvlJc w:val="left"/>
      <w:pPr>
        <w:ind w:left="5272" w:hanging="360"/>
      </w:pPr>
      <w:rPr>
        <w:rFonts w:ascii="Symbol" w:hAnsi="Symbol" w:hint="default"/>
      </w:rPr>
    </w:lvl>
    <w:lvl w:ilvl="7" w:tplc="08090003" w:tentative="1">
      <w:start w:val="1"/>
      <w:numFmt w:val="bullet"/>
      <w:lvlText w:val="o"/>
      <w:lvlJc w:val="left"/>
      <w:pPr>
        <w:ind w:left="5992" w:hanging="360"/>
      </w:pPr>
      <w:rPr>
        <w:rFonts w:ascii="Courier New" w:hAnsi="Courier New" w:cs="Courier New" w:hint="default"/>
      </w:rPr>
    </w:lvl>
    <w:lvl w:ilvl="8" w:tplc="08090005" w:tentative="1">
      <w:start w:val="1"/>
      <w:numFmt w:val="bullet"/>
      <w:lvlText w:val=""/>
      <w:lvlJc w:val="left"/>
      <w:pPr>
        <w:ind w:left="6712" w:hanging="360"/>
      </w:pPr>
      <w:rPr>
        <w:rFonts w:ascii="Wingdings" w:hAnsi="Wingdings" w:hint="default"/>
      </w:rPr>
    </w:lvl>
  </w:abstractNum>
  <w:abstractNum w:abstractNumId="39" w15:restartNumberingAfterBreak="0">
    <w:nsid w:val="6BE16D38"/>
    <w:multiLevelType w:val="hybridMultilevel"/>
    <w:tmpl w:val="B4E43F92"/>
    <w:lvl w:ilvl="0" w:tplc="18AA9FD2">
      <w:start w:val="1"/>
      <w:numFmt w:val="decimal"/>
      <w:lvlText w:val="%1."/>
      <w:lvlJc w:val="left"/>
      <w:pPr>
        <w:ind w:left="1440" w:hanging="360"/>
      </w:pPr>
      <w:rPr>
        <w:rFonts w:hint="default"/>
      </w:r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6D9C591E"/>
    <w:multiLevelType w:val="hybridMultilevel"/>
    <w:tmpl w:val="2BBC2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285163B"/>
    <w:multiLevelType w:val="hybridMultilevel"/>
    <w:tmpl w:val="0652F228"/>
    <w:lvl w:ilvl="0" w:tplc="18AA9FD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2" w15:restartNumberingAfterBreak="0">
    <w:nsid w:val="7658598B"/>
    <w:multiLevelType w:val="hybridMultilevel"/>
    <w:tmpl w:val="D6FE54B0"/>
    <w:lvl w:ilvl="0" w:tplc="98F6BC24">
      <w:start w:val="1"/>
      <w:numFmt w:val="bullet"/>
      <w:lvlText w:val=""/>
      <w:lvlJc w:val="left"/>
      <w:pPr>
        <w:ind w:left="720" w:hanging="360"/>
      </w:pPr>
      <w:rPr>
        <w:rFonts w:ascii="Symbol" w:hAnsi="Symbol" w:hint="default"/>
      </w:rPr>
    </w:lvl>
    <w:lvl w:ilvl="1" w:tplc="342AB7F2" w:tentative="1">
      <w:start w:val="1"/>
      <w:numFmt w:val="bullet"/>
      <w:lvlText w:val="o"/>
      <w:lvlJc w:val="left"/>
      <w:pPr>
        <w:ind w:left="1440" w:hanging="360"/>
      </w:pPr>
      <w:rPr>
        <w:rFonts w:ascii="Courier New" w:hAnsi="Courier New" w:hint="default"/>
      </w:rPr>
    </w:lvl>
    <w:lvl w:ilvl="2" w:tplc="3BC2F306" w:tentative="1">
      <w:start w:val="1"/>
      <w:numFmt w:val="bullet"/>
      <w:lvlText w:val=""/>
      <w:lvlJc w:val="left"/>
      <w:pPr>
        <w:ind w:left="2160" w:hanging="360"/>
      </w:pPr>
      <w:rPr>
        <w:rFonts w:ascii="Wingdings" w:hAnsi="Wingdings" w:hint="default"/>
      </w:rPr>
    </w:lvl>
    <w:lvl w:ilvl="3" w:tplc="C42A1BC6" w:tentative="1">
      <w:start w:val="1"/>
      <w:numFmt w:val="bullet"/>
      <w:lvlText w:val=""/>
      <w:lvlJc w:val="left"/>
      <w:pPr>
        <w:ind w:left="2880" w:hanging="360"/>
      </w:pPr>
      <w:rPr>
        <w:rFonts w:ascii="Symbol" w:hAnsi="Symbol" w:hint="default"/>
      </w:rPr>
    </w:lvl>
    <w:lvl w:ilvl="4" w:tplc="F3826ED6" w:tentative="1">
      <w:start w:val="1"/>
      <w:numFmt w:val="bullet"/>
      <w:lvlText w:val="o"/>
      <w:lvlJc w:val="left"/>
      <w:pPr>
        <w:ind w:left="3600" w:hanging="360"/>
      </w:pPr>
      <w:rPr>
        <w:rFonts w:ascii="Courier New" w:hAnsi="Courier New" w:hint="default"/>
      </w:rPr>
    </w:lvl>
    <w:lvl w:ilvl="5" w:tplc="6A2A62BA" w:tentative="1">
      <w:start w:val="1"/>
      <w:numFmt w:val="bullet"/>
      <w:lvlText w:val=""/>
      <w:lvlJc w:val="left"/>
      <w:pPr>
        <w:ind w:left="4320" w:hanging="360"/>
      </w:pPr>
      <w:rPr>
        <w:rFonts w:ascii="Wingdings" w:hAnsi="Wingdings" w:hint="default"/>
      </w:rPr>
    </w:lvl>
    <w:lvl w:ilvl="6" w:tplc="E13A229E" w:tentative="1">
      <w:start w:val="1"/>
      <w:numFmt w:val="bullet"/>
      <w:lvlText w:val=""/>
      <w:lvlJc w:val="left"/>
      <w:pPr>
        <w:ind w:left="5040" w:hanging="360"/>
      </w:pPr>
      <w:rPr>
        <w:rFonts w:ascii="Symbol" w:hAnsi="Symbol" w:hint="default"/>
      </w:rPr>
    </w:lvl>
    <w:lvl w:ilvl="7" w:tplc="52FC11F8" w:tentative="1">
      <w:start w:val="1"/>
      <w:numFmt w:val="bullet"/>
      <w:lvlText w:val="o"/>
      <w:lvlJc w:val="left"/>
      <w:pPr>
        <w:ind w:left="5760" w:hanging="360"/>
      </w:pPr>
      <w:rPr>
        <w:rFonts w:ascii="Courier New" w:hAnsi="Courier New" w:hint="default"/>
      </w:rPr>
    </w:lvl>
    <w:lvl w:ilvl="8" w:tplc="A91AF426" w:tentative="1">
      <w:start w:val="1"/>
      <w:numFmt w:val="bullet"/>
      <w:lvlText w:val=""/>
      <w:lvlJc w:val="left"/>
      <w:pPr>
        <w:ind w:left="6480" w:hanging="360"/>
      </w:pPr>
      <w:rPr>
        <w:rFonts w:ascii="Wingdings" w:hAnsi="Wingdings" w:hint="default"/>
      </w:rPr>
    </w:lvl>
  </w:abstractNum>
  <w:abstractNum w:abstractNumId="43" w15:restartNumberingAfterBreak="0">
    <w:nsid w:val="76CE17DD"/>
    <w:multiLevelType w:val="hybridMultilevel"/>
    <w:tmpl w:val="58203B52"/>
    <w:lvl w:ilvl="0" w:tplc="C3E48E62">
      <w:start w:val="1"/>
      <w:numFmt w:val="bullet"/>
      <w:lvlText w:val=""/>
      <w:lvlJc w:val="left"/>
      <w:pPr>
        <w:tabs>
          <w:tab w:val="num" w:pos="720"/>
        </w:tabs>
        <w:ind w:left="720" w:hanging="360"/>
      </w:pPr>
      <w:rPr>
        <w:rFonts w:ascii="Symbol" w:hAnsi="Symbol" w:hint="default"/>
      </w:rPr>
    </w:lvl>
    <w:lvl w:ilvl="1" w:tplc="D132E096">
      <w:start w:val="1"/>
      <w:numFmt w:val="bullet"/>
      <w:lvlText w:val=""/>
      <w:lvlJc w:val="left"/>
      <w:pPr>
        <w:tabs>
          <w:tab w:val="num" w:pos="720"/>
        </w:tabs>
        <w:ind w:left="720" w:hanging="360"/>
      </w:pPr>
      <w:rPr>
        <w:rFonts w:ascii="Symbol" w:hAnsi="Symbol" w:hint="default"/>
      </w:rPr>
    </w:lvl>
    <w:lvl w:ilvl="2" w:tplc="703AE560" w:tentative="1">
      <w:start w:val="1"/>
      <w:numFmt w:val="bullet"/>
      <w:lvlText w:val=""/>
      <w:lvlJc w:val="left"/>
      <w:pPr>
        <w:tabs>
          <w:tab w:val="num" w:pos="2160"/>
        </w:tabs>
        <w:ind w:left="2160" w:hanging="360"/>
      </w:pPr>
      <w:rPr>
        <w:rFonts w:ascii="Wingdings" w:hAnsi="Wingdings" w:hint="default"/>
      </w:rPr>
    </w:lvl>
    <w:lvl w:ilvl="3" w:tplc="2F3C769A" w:tentative="1">
      <w:start w:val="1"/>
      <w:numFmt w:val="bullet"/>
      <w:lvlText w:val=""/>
      <w:lvlJc w:val="left"/>
      <w:pPr>
        <w:tabs>
          <w:tab w:val="num" w:pos="2880"/>
        </w:tabs>
        <w:ind w:left="2880" w:hanging="360"/>
      </w:pPr>
      <w:rPr>
        <w:rFonts w:ascii="Symbol" w:hAnsi="Symbol" w:hint="default"/>
      </w:rPr>
    </w:lvl>
    <w:lvl w:ilvl="4" w:tplc="77D47A72" w:tentative="1">
      <w:start w:val="1"/>
      <w:numFmt w:val="bullet"/>
      <w:lvlText w:val="o"/>
      <w:lvlJc w:val="left"/>
      <w:pPr>
        <w:tabs>
          <w:tab w:val="num" w:pos="3600"/>
        </w:tabs>
        <w:ind w:left="3600" w:hanging="360"/>
      </w:pPr>
      <w:rPr>
        <w:rFonts w:ascii="Courier New" w:hAnsi="Courier New" w:hint="default"/>
      </w:rPr>
    </w:lvl>
    <w:lvl w:ilvl="5" w:tplc="DDB047B2" w:tentative="1">
      <w:start w:val="1"/>
      <w:numFmt w:val="bullet"/>
      <w:lvlText w:val=""/>
      <w:lvlJc w:val="left"/>
      <w:pPr>
        <w:tabs>
          <w:tab w:val="num" w:pos="4320"/>
        </w:tabs>
        <w:ind w:left="4320" w:hanging="360"/>
      </w:pPr>
      <w:rPr>
        <w:rFonts w:ascii="Wingdings" w:hAnsi="Wingdings" w:hint="default"/>
      </w:rPr>
    </w:lvl>
    <w:lvl w:ilvl="6" w:tplc="C5641B88" w:tentative="1">
      <w:start w:val="1"/>
      <w:numFmt w:val="bullet"/>
      <w:lvlText w:val=""/>
      <w:lvlJc w:val="left"/>
      <w:pPr>
        <w:tabs>
          <w:tab w:val="num" w:pos="5040"/>
        </w:tabs>
        <w:ind w:left="5040" w:hanging="360"/>
      </w:pPr>
      <w:rPr>
        <w:rFonts w:ascii="Symbol" w:hAnsi="Symbol" w:hint="default"/>
      </w:rPr>
    </w:lvl>
    <w:lvl w:ilvl="7" w:tplc="7778AA9C" w:tentative="1">
      <w:start w:val="1"/>
      <w:numFmt w:val="bullet"/>
      <w:lvlText w:val="o"/>
      <w:lvlJc w:val="left"/>
      <w:pPr>
        <w:tabs>
          <w:tab w:val="num" w:pos="5760"/>
        </w:tabs>
        <w:ind w:left="5760" w:hanging="360"/>
      </w:pPr>
      <w:rPr>
        <w:rFonts w:ascii="Courier New" w:hAnsi="Courier New" w:hint="default"/>
      </w:rPr>
    </w:lvl>
    <w:lvl w:ilvl="8" w:tplc="98C41CBC"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695982"/>
    <w:multiLevelType w:val="hybridMultilevel"/>
    <w:tmpl w:val="229AD736"/>
    <w:lvl w:ilvl="0" w:tplc="DFAEB3B6">
      <w:start w:val="1"/>
      <w:numFmt w:val="lowerRoman"/>
      <w:lvlText w:val="(%1)"/>
      <w:lvlJc w:val="left"/>
      <w:pPr>
        <w:tabs>
          <w:tab w:val="num" w:pos="792"/>
        </w:tabs>
        <w:ind w:left="0" w:firstLine="432"/>
      </w:pPr>
      <w:rPr>
        <w:rFonts w:ascii="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B610474"/>
    <w:multiLevelType w:val="hybridMultilevel"/>
    <w:tmpl w:val="0AF269A2"/>
    <w:lvl w:ilvl="0" w:tplc="70B2C3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2D5B65"/>
    <w:multiLevelType w:val="multilevel"/>
    <w:tmpl w:val="D96E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3"/>
  </w:num>
  <w:num w:numId="2">
    <w:abstractNumId w:val="46"/>
  </w:num>
  <w:num w:numId="3">
    <w:abstractNumId w:val="42"/>
  </w:num>
  <w:num w:numId="4">
    <w:abstractNumId w:val="1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num>
  <w:num w:numId="6">
    <w:abstractNumId w:val="22"/>
  </w:num>
  <w:num w:numId="7">
    <w:abstractNumId w:val="3"/>
  </w:num>
  <w:num w:numId="8">
    <w:abstractNumId w:val="29"/>
  </w:num>
  <w:num w:numId="9">
    <w:abstractNumId w:val="37"/>
  </w:num>
  <w:num w:numId="10">
    <w:abstractNumId w:val="17"/>
  </w:num>
  <w:num w:numId="11">
    <w:abstractNumId w:val="45"/>
  </w:num>
  <w:num w:numId="12">
    <w:abstractNumId w:val="44"/>
  </w:num>
  <w:num w:numId="13">
    <w:abstractNumId w:val="5"/>
  </w:num>
  <w:num w:numId="14">
    <w:abstractNumId w:val="30"/>
  </w:num>
  <w:num w:numId="15">
    <w:abstractNumId w:val="7"/>
  </w:num>
  <w:num w:numId="16">
    <w:abstractNumId w:val="11"/>
  </w:num>
  <w:num w:numId="17">
    <w:abstractNumId w:val="31"/>
  </w:num>
  <w:num w:numId="18">
    <w:abstractNumId w:val="14"/>
  </w:num>
  <w:num w:numId="19">
    <w:abstractNumId w:val="2"/>
  </w:num>
  <w:num w:numId="20">
    <w:abstractNumId w:val="23"/>
  </w:num>
  <w:num w:numId="21">
    <w:abstractNumId w:val="19"/>
  </w:num>
  <w:num w:numId="22">
    <w:abstractNumId w:val="21"/>
  </w:num>
  <w:num w:numId="23">
    <w:abstractNumId w:val="25"/>
  </w:num>
  <w:num w:numId="24">
    <w:abstractNumId w:val="13"/>
  </w:num>
  <w:num w:numId="25">
    <w:abstractNumId w:val="24"/>
  </w:num>
  <w:num w:numId="26">
    <w:abstractNumId w:val="34"/>
  </w:num>
  <w:num w:numId="27">
    <w:abstractNumId w:val="15"/>
  </w:num>
  <w:num w:numId="28">
    <w:abstractNumId w:val="12"/>
  </w:num>
  <w:num w:numId="29">
    <w:abstractNumId w:val="9"/>
  </w:num>
  <w:num w:numId="30">
    <w:abstractNumId w:val="41"/>
  </w:num>
  <w:num w:numId="31">
    <w:abstractNumId w:val="28"/>
  </w:num>
  <w:num w:numId="32">
    <w:abstractNumId w:val="39"/>
  </w:num>
  <w:num w:numId="33">
    <w:abstractNumId w:val="20"/>
  </w:num>
  <w:num w:numId="34">
    <w:abstractNumId w:val="10"/>
  </w:num>
  <w:num w:numId="35">
    <w:abstractNumId w:val="33"/>
  </w:num>
  <w:num w:numId="36">
    <w:abstractNumId w:val="32"/>
  </w:num>
  <w:num w:numId="37">
    <w:abstractNumId w:val="26"/>
  </w:num>
  <w:num w:numId="38">
    <w:abstractNumId w:val="8"/>
  </w:num>
  <w:num w:numId="39">
    <w:abstractNumId w:val="38"/>
  </w:num>
  <w:num w:numId="40">
    <w:abstractNumId w:val="6"/>
  </w:num>
  <w:num w:numId="41">
    <w:abstractNumId w:val="40"/>
  </w:num>
  <w:num w:numId="42">
    <w:abstractNumId w:val="27"/>
  </w:num>
  <w:num w:numId="43">
    <w:abstractNumId w:val="16"/>
  </w:num>
  <w:num w:numId="44">
    <w:abstractNumId w:val="4"/>
  </w:num>
  <w:num w:numId="45">
    <w:abstractNumId w:val="1"/>
  </w:num>
  <w:num w:numId="46">
    <w:abstractNumId w:val="35"/>
  </w:num>
  <w:num w:numId="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2D3"/>
    <w:rsid w:val="00007242"/>
    <w:rsid w:val="000100C3"/>
    <w:rsid w:val="0001104B"/>
    <w:rsid w:val="00022F92"/>
    <w:rsid w:val="000334D7"/>
    <w:rsid w:val="00035D42"/>
    <w:rsid w:val="0004220D"/>
    <w:rsid w:val="00051A18"/>
    <w:rsid w:val="00054AF8"/>
    <w:rsid w:val="000573DF"/>
    <w:rsid w:val="00082FD2"/>
    <w:rsid w:val="00083A96"/>
    <w:rsid w:val="000907BB"/>
    <w:rsid w:val="00092ECD"/>
    <w:rsid w:val="0009519B"/>
    <w:rsid w:val="000A3DAC"/>
    <w:rsid w:val="000A4B23"/>
    <w:rsid w:val="000B2317"/>
    <w:rsid w:val="000C16B1"/>
    <w:rsid w:val="000D47E1"/>
    <w:rsid w:val="000F2751"/>
    <w:rsid w:val="000F4E4A"/>
    <w:rsid w:val="000F6E43"/>
    <w:rsid w:val="00105CAD"/>
    <w:rsid w:val="00115386"/>
    <w:rsid w:val="001165C6"/>
    <w:rsid w:val="00121E03"/>
    <w:rsid w:val="00122794"/>
    <w:rsid w:val="0013428D"/>
    <w:rsid w:val="00137ADE"/>
    <w:rsid w:val="0014236F"/>
    <w:rsid w:val="00142FC5"/>
    <w:rsid w:val="001553D7"/>
    <w:rsid w:val="00156895"/>
    <w:rsid w:val="0015714C"/>
    <w:rsid w:val="00164FA6"/>
    <w:rsid w:val="0016547A"/>
    <w:rsid w:val="00197EDD"/>
    <w:rsid w:val="001B164C"/>
    <w:rsid w:val="001B6CAA"/>
    <w:rsid w:val="001C5B33"/>
    <w:rsid w:val="001C63FE"/>
    <w:rsid w:val="001D5C28"/>
    <w:rsid w:val="001E62A5"/>
    <w:rsid w:val="001F5021"/>
    <w:rsid w:val="0020363F"/>
    <w:rsid w:val="00203BF7"/>
    <w:rsid w:val="0020409F"/>
    <w:rsid w:val="00210019"/>
    <w:rsid w:val="00225BCC"/>
    <w:rsid w:val="002313D7"/>
    <w:rsid w:val="00231795"/>
    <w:rsid w:val="00250752"/>
    <w:rsid w:val="00256617"/>
    <w:rsid w:val="00274DF2"/>
    <w:rsid w:val="002A6F79"/>
    <w:rsid w:val="002B3365"/>
    <w:rsid w:val="002B64D2"/>
    <w:rsid w:val="002C0E78"/>
    <w:rsid w:val="002C4587"/>
    <w:rsid w:val="002D0023"/>
    <w:rsid w:val="002D6523"/>
    <w:rsid w:val="00304A85"/>
    <w:rsid w:val="00315799"/>
    <w:rsid w:val="003315B5"/>
    <w:rsid w:val="00331A91"/>
    <w:rsid w:val="00332E02"/>
    <w:rsid w:val="003375D6"/>
    <w:rsid w:val="003422D3"/>
    <w:rsid w:val="0036191D"/>
    <w:rsid w:val="00361ADB"/>
    <w:rsid w:val="00367279"/>
    <w:rsid w:val="00375F92"/>
    <w:rsid w:val="003800D1"/>
    <w:rsid w:val="0039087F"/>
    <w:rsid w:val="00390CF5"/>
    <w:rsid w:val="003967CC"/>
    <w:rsid w:val="003A31EB"/>
    <w:rsid w:val="003A4CFA"/>
    <w:rsid w:val="003B3A25"/>
    <w:rsid w:val="003C402B"/>
    <w:rsid w:val="003E7AF9"/>
    <w:rsid w:val="003F30E7"/>
    <w:rsid w:val="00400C7A"/>
    <w:rsid w:val="00404879"/>
    <w:rsid w:val="00404D6A"/>
    <w:rsid w:val="00422A79"/>
    <w:rsid w:val="0042462D"/>
    <w:rsid w:val="00426C1C"/>
    <w:rsid w:val="00434FFE"/>
    <w:rsid w:val="00435469"/>
    <w:rsid w:val="00435742"/>
    <w:rsid w:val="0044023F"/>
    <w:rsid w:val="0044097A"/>
    <w:rsid w:val="004428A0"/>
    <w:rsid w:val="00443B0B"/>
    <w:rsid w:val="00465BA7"/>
    <w:rsid w:val="004729A6"/>
    <w:rsid w:val="00474F00"/>
    <w:rsid w:val="00477D45"/>
    <w:rsid w:val="004810BC"/>
    <w:rsid w:val="004814E4"/>
    <w:rsid w:val="00481E85"/>
    <w:rsid w:val="00496D7B"/>
    <w:rsid w:val="004A1551"/>
    <w:rsid w:val="004A5FA1"/>
    <w:rsid w:val="004B4CF5"/>
    <w:rsid w:val="004B7406"/>
    <w:rsid w:val="004C38FE"/>
    <w:rsid w:val="004D4641"/>
    <w:rsid w:val="004D63BB"/>
    <w:rsid w:val="004E18CE"/>
    <w:rsid w:val="004E1ACA"/>
    <w:rsid w:val="004F6AF7"/>
    <w:rsid w:val="00500A54"/>
    <w:rsid w:val="005221F8"/>
    <w:rsid w:val="00532A6A"/>
    <w:rsid w:val="00533EB5"/>
    <w:rsid w:val="0053703D"/>
    <w:rsid w:val="0053776B"/>
    <w:rsid w:val="005377A6"/>
    <w:rsid w:val="00547212"/>
    <w:rsid w:val="00564C25"/>
    <w:rsid w:val="00585539"/>
    <w:rsid w:val="005A11A2"/>
    <w:rsid w:val="005A7F75"/>
    <w:rsid w:val="005B1757"/>
    <w:rsid w:val="005B2B73"/>
    <w:rsid w:val="005B51F6"/>
    <w:rsid w:val="005B545E"/>
    <w:rsid w:val="005E1E55"/>
    <w:rsid w:val="005E210F"/>
    <w:rsid w:val="005F55F0"/>
    <w:rsid w:val="00603308"/>
    <w:rsid w:val="00603924"/>
    <w:rsid w:val="00605613"/>
    <w:rsid w:val="00616E49"/>
    <w:rsid w:val="0063433E"/>
    <w:rsid w:val="006742B3"/>
    <w:rsid w:val="00682B5B"/>
    <w:rsid w:val="00687A05"/>
    <w:rsid w:val="006B719A"/>
    <w:rsid w:val="006C5619"/>
    <w:rsid w:val="006C5D44"/>
    <w:rsid w:val="006C6543"/>
    <w:rsid w:val="006D1813"/>
    <w:rsid w:val="006D3B7D"/>
    <w:rsid w:val="006E1D30"/>
    <w:rsid w:val="006E35F0"/>
    <w:rsid w:val="006F119B"/>
    <w:rsid w:val="006F3F84"/>
    <w:rsid w:val="007014F6"/>
    <w:rsid w:val="00707A0F"/>
    <w:rsid w:val="007165A5"/>
    <w:rsid w:val="00717904"/>
    <w:rsid w:val="00723EEF"/>
    <w:rsid w:val="007300A0"/>
    <w:rsid w:val="007315CB"/>
    <w:rsid w:val="00743F71"/>
    <w:rsid w:val="00747FA8"/>
    <w:rsid w:val="00753876"/>
    <w:rsid w:val="00771046"/>
    <w:rsid w:val="00777742"/>
    <w:rsid w:val="007865CE"/>
    <w:rsid w:val="00797BF1"/>
    <w:rsid w:val="007B40D3"/>
    <w:rsid w:val="007B5A54"/>
    <w:rsid w:val="007D46F1"/>
    <w:rsid w:val="007E3D42"/>
    <w:rsid w:val="007E3ED1"/>
    <w:rsid w:val="007E58EB"/>
    <w:rsid w:val="007F59E8"/>
    <w:rsid w:val="00820A50"/>
    <w:rsid w:val="00825361"/>
    <w:rsid w:val="008336AA"/>
    <w:rsid w:val="00834E26"/>
    <w:rsid w:val="00844797"/>
    <w:rsid w:val="00850FE9"/>
    <w:rsid w:val="008632D5"/>
    <w:rsid w:val="008637FE"/>
    <w:rsid w:val="00877459"/>
    <w:rsid w:val="0088533D"/>
    <w:rsid w:val="00890C41"/>
    <w:rsid w:val="008920C4"/>
    <w:rsid w:val="008A0B73"/>
    <w:rsid w:val="008C4640"/>
    <w:rsid w:val="008D194D"/>
    <w:rsid w:val="008E0282"/>
    <w:rsid w:val="008E162C"/>
    <w:rsid w:val="008E2620"/>
    <w:rsid w:val="008E6981"/>
    <w:rsid w:val="008F5600"/>
    <w:rsid w:val="0090312A"/>
    <w:rsid w:val="00905D2D"/>
    <w:rsid w:val="00906666"/>
    <w:rsid w:val="009141D5"/>
    <w:rsid w:val="00920DA3"/>
    <w:rsid w:val="00922942"/>
    <w:rsid w:val="00927BA4"/>
    <w:rsid w:val="0093557B"/>
    <w:rsid w:val="009548AB"/>
    <w:rsid w:val="009570AB"/>
    <w:rsid w:val="00983554"/>
    <w:rsid w:val="009A49D7"/>
    <w:rsid w:val="009B0BE6"/>
    <w:rsid w:val="009C44AB"/>
    <w:rsid w:val="009D1749"/>
    <w:rsid w:val="009E0482"/>
    <w:rsid w:val="009E771B"/>
    <w:rsid w:val="009F3532"/>
    <w:rsid w:val="00A06072"/>
    <w:rsid w:val="00A06740"/>
    <w:rsid w:val="00A104B7"/>
    <w:rsid w:val="00A23686"/>
    <w:rsid w:val="00A35E50"/>
    <w:rsid w:val="00A472C0"/>
    <w:rsid w:val="00A52896"/>
    <w:rsid w:val="00A57796"/>
    <w:rsid w:val="00A70776"/>
    <w:rsid w:val="00A74FEB"/>
    <w:rsid w:val="00A84A9F"/>
    <w:rsid w:val="00A90B26"/>
    <w:rsid w:val="00AB164D"/>
    <w:rsid w:val="00AD392D"/>
    <w:rsid w:val="00AD77C2"/>
    <w:rsid w:val="00AE52D3"/>
    <w:rsid w:val="00AE6D56"/>
    <w:rsid w:val="00B01EEA"/>
    <w:rsid w:val="00B0426F"/>
    <w:rsid w:val="00B04AAA"/>
    <w:rsid w:val="00B15B5B"/>
    <w:rsid w:val="00B3172C"/>
    <w:rsid w:val="00B51AC6"/>
    <w:rsid w:val="00B62B76"/>
    <w:rsid w:val="00B71D9E"/>
    <w:rsid w:val="00B73289"/>
    <w:rsid w:val="00B75AAE"/>
    <w:rsid w:val="00B84AF1"/>
    <w:rsid w:val="00B8705F"/>
    <w:rsid w:val="00B91B46"/>
    <w:rsid w:val="00BA23C9"/>
    <w:rsid w:val="00BA7005"/>
    <w:rsid w:val="00BB30CE"/>
    <w:rsid w:val="00BB6CFC"/>
    <w:rsid w:val="00BC1E3B"/>
    <w:rsid w:val="00BC4698"/>
    <w:rsid w:val="00BC7403"/>
    <w:rsid w:val="00BD0487"/>
    <w:rsid w:val="00BD35D8"/>
    <w:rsid w:val="00BD78AF"/>
    <w:rsid w:val="00BE0DFF"/>
    <w:rsid w:val="00BE1C26"/>
    <w:rsid w:val="00BE3403"/>
    <w:rsid w:val="00BE5164"/>
    <w:rsid w:val="00BF6D43"/>
    <w:rsid w:val="00C00E27"/>
    <w:rsid w:val="00C03809"/>
    <w:rsid w:val="00C05C6F"/>
    <w:rsid w:val="00C07800"/>
    <w:rsid w:val="00C13B97"/>
    <w:rsid w:val="00C300B2"/>
    <w:rsid w:val="00C406AF"/>
    <w:rsid w:val="00C44DBC"/>
    <w:rsid w:val="00C64F66"/>
    <w:rsid w:val="00C675C9"/>
    <w:rsid w:val="00C816E9"/>
    <w:rsid w:val="00C85B81"/>
    <w:rsid w:val="00C90379"/>
    <w:rsid w:val="00CA62DE"/>
    <w:rsid w:val="00CC0474"/>
    <w:rsid w:val="00CD146E"/>
    <w:rsid w:val="00CD4EEB"/>
    <w:rsid w:val="00D01420"/>
    <w:rsid w:val="00D02A8B"/>
    <w:rsid w:val="00D0322D"/>
    <w:rsid w:val="00D061E0"/>
    <w:rsid w:val="00D17DBA"/>
    <w:rsid w:val="00D37FA6"/>
    <w:rsid w:val="00D44C4F"/>
    <w:rsid w:val="00D47EE2"/>
    <w:rsid w:val="00D540D0"/>
    <w:rsid w:val="00D56331"/>
    <w:rsid w:val="00D62F0F"/>
    <w:rsid w:val="00D81B54"/>
    <w:rsid w:val="00D81E3A"/>
    <w:rsid w:val="00DA6C87"/>
    <w:rsid w:val="00DB03B2"/>
    <w:rsid w:val="00DB1BD5"/>
    <w:rsid w:val="00DB65B4"/>
    <w:rsid w:val="00DC104C"/>
    <w:rsid w:val="00DF6443"/>
    <w:rsid w:val="00E00B66"/>
    <w:rsid w:val="00E1472E"/>
    <w:rsid w:val="00E1512B"/>
    <w:rsid w:val="00E26B41"/>
    <w:rsid w:val="00E276C1"/>
    <w:rsid w:val="00E33E48"/>
    <w:rsid w:val="00E42760"/>
    <w:rsid w:val="00E53FFD"/>
    <w:rsid w:val="00E612D2"/>
    <w:rsid w:val="00E62585"/>
    <w:rsid w:val="00E8609C"/>
    <w:rsid w:val="00E9057F"/>
    <w:rsid w:val="00E94172"/>
    <w:rsid w:val="00E949E4"/>
    <w:rsid w:val="00EA528D"/>
    <w:rsid w:val="00EA6430"/>
    <w:rsid w:val="00EC53AF"/>
    <w:rsid w:val="00ED5240"/>
    <w:rsid w:val="00ED5C40"/>
    <w:rsid w:val="00ED7E1D"/>
    <w:rsid w:val="00F042F3"/>
    <w:rsid w:val="00F21582"/>
    <w:rsid w:val="00F2356F"/>
    <w:rsid w:val="00F379E0"/>
    <w:rsid w:val="00F647F4"/>
    <w:rsid w:val="00F732F3"/>
    <w:rsid w:val="00F80870"/>
    <w:rsid w:val="00F81A45"/>
    <w:rsid w:val="00F82259"/>
    <w:rsid w:val="00FA0411"/>
    <w:rsid w:val="00FA38B3"/>
    <w:rsid w:val="00FD5552"/>
    <w:rsid w:val="00FD5B66"/>
    <w:rsid w:val="00FE2805"/>
    <w:rsid w:val="00FE761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509991F"/>
  <w15:docId w15:val="{89803638-A339-409E-9B22-C381E32CF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07242"/>
    <w:pPr>
      <w:tabs>
        <w:tab w:val="left" w:pos="576"/>
        <w:tab w:val="left" w:pos="1152"/>
        <w:tab w:val="left" w:pos="1728"/>
        <w:tab w:val="left" w:pos="5760"/>
      </w:tabs>
      <w:suppressAutoHyphens/>
      <w:spacing w:line="240" w:lineRule="atLeast"/>
      <w:jc w:val="both"/>
    </w:pPr>
    <w:rPr>
      <w:rFonts w:ascii="Arial" w:hAnsi="Arial"/>
      <w:sz w:val="22"/>
      <w:szCs w:val="24"/>
    </w:rPr>
  </w:style>
  <w:style w:type="paragraph" w:styleId="Heading1">
    <w:name w:val="heading 1"/>
    <w:basedOn w:val="Normal"/>
    <w:next w:val="Normal"/>
    <w:link w:val="Heading1Char"/>
    <w:uiPriority w:val="9"/>
    <w:qFormat/>
    <w:rsid w:val="00474F00"/>
    <w:pPr>
      <w:keepNext/>
      <w:keepLines/>
      <w:spacing w:before="480"/>
      <w:outlineLvl w:val="0"/>
    </w:pPr>
    <w:rPr>
      <w:b/>
      <w:bCs/>
      <w:sz w:val="44"/>
      <w:szCs w:val="44"/>
    </w:rPr>
  </w:style>
  <w:style w:type="paragraph" w:styleId="Heading2">
    <w:name w:val="heading 2"/>
    <w:basedOn w:val="Normal"/>
    <w:qFormat/>
    <w:rsid w:val="0090312A"/>
    <w:pPr>
      <w:spacing w:before="432" w:after="120" w:line="240" w:lineRule="auto"/>
      <w:outlineLvl w:val="1"/>
    </w:pPr>
    <w:rPr>
      <w:rFonts w:cs="Arial"/>
      <w:b/>
      <w:bCs/>
      <w:sz w:val="28"/>
      <w:szCs w:val="36"/>
    </w:rPr>
  </w:style>
  <w:style w:type="paragraph" w:styleId="Heading3">
    <w:name w:val="heading 3"/>
    <w:basedOn w:val="Normal"/>
    <w:next w:val="Normal"/>
    <w:link w:val="Heading3Char"/>
    <w:uiPriority w:val="9"/>
    <w:unhideWhenUsed/>
    <w:qFormat/>
    <w:rsid w:val="00007242"/>
    <w:pPr>
      <w:keepNext/>
      <w:keepLines/>
      <w:spacing w:before="80"/>
      <w:outlineLvl w:val="2"/>
    </w:pPr>
    <w:rPr>
      <w:rFonts w:cs="Arial"/>
      <w:b/>
      <w:bCs/>
      <w:sz w:val="24"/>
      <w:szCs w:val="28"/>
    </w:rPr>
  </w:style>
  <w:style w:type="paragraph" w:styleId="Heading4">
    <w:name w:val="heading 4"/>
    <w:basedOn w:val="NormalWeb"/>
    <w:next w:val="Normal"/>
    <w:link w:val="Heading4Char"/>
    <w:uiPriority w:val="9"/>
    <w:unhideWhenUsed/>
    <w:qFormat/>
    <w:rsid w:val="009E771B"/>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ocked/>
    <w:rsid w:val="00585539"/>
    <w:rPr>
      <w:rFonts w:ascii="Trebuchet MS" w:hAnsi="Trebuchet MS" w:cs="Times New Roman"/>
      <w:b/>
      <w:bCs/>
      <w:noProof w:val="0"/>
      <w:color w:val="002B5F"/>
      <w:sz w:val="31"/>
      <w:szCs w:val="31"/>
      <w:lang w:eastAsia="en-GB"/>
    </w:rPr>
  </w:style>
  <w:style w:type="paragraph" w:styleId="Header">
    <w:name w:val="header"/>
    <w:basedOn w:val="Normal"/>
    <w:uiPriority w:val="99"/>
    <w:rsid w:val="00585539"/>
    <w:pPr>
      <w:tabs>
        <w:tab w:val="center" w:pos="4153"/>
        <w:tab w:val="right" w:pos="8306"/>
      </w:tabs>
    </w:pPr>
  </w:style>
  <w:style w:type="character" w:customStyle="1" w:styleId="HeaderChar">
    <w:name w:val="Header Char"/>
    <w:basedOn w:val="DefaultParagraphFont"/>
    <w:uiPriority w:val="99"/>
    <w:locked/>
    <w:rsid w:val="00585539"/>
    <w:rPr>
      <w:rFonts w:ascii="Times New Roman" w:hAnsi="Times New Roman" w:cs="Times New Roman"/>
      <w:noProof w:val="0"/>
      <w:sz w:val="24"/>
      <w:szCs w:val="24"/>
      <w:lang w:eastAsia="en-GB"/>
    </w:rPr>
  </w:style>
  <w:style w:type="paragraph" w:styleId="Footer">
    <w:name w:val="footer"/>
    <w:basedOn w:val="Normal"/>
    <w:uiPriority w:val="99"/>
    <w:rsid w:val="00585539"/>
    <w:pPr>
      <w:tabs>
        <w:tab w:val="center" w:pos="4153"/>
        <w:tab w:val="right" w:pos="8306"/>
      </w:tabs>
    </w:pPr>
  </w:style>
  <w:style w:type="character" w:customStyle="1" w:styleId="FooterChar">
    <w:name w:val="Footer Char"/>
    <w:basedOn w:val="DefaultParagraphFont"/>
    <w:uiPriority w:val="99"/>
    <w:locked/>
    <w:rsid w:val="00585539"/>
    <w:rPr>
      <w:rFonts w:ascii="Times New Roman" w:hAnsi="Times New Roman" w:cs="Times New Roman"/>
      <w:noProof w:val="0"/>
      <w:sz w:val="24"/>
      <w:szCs w:val="24"/>
      <w:lang w:eastAsia="en-GB"/>
    </w:rPr>
  </w:style>
  <w:style w:type="paragraph" w:styleId="Title">
    <w:name w:val="Title"/>
    <w:basedOn w:val="Normal"/>
    <w:rsid w:val="00585539"/>
    <w:pPr>
      <w:spacing w:before="600" w:after="200"/>
      <w:outlineLvl w:val="0"/>
    </w:pPr>
    <w:rPr>
      <w:rFonts w:cs="Arial"/>
      <w:b/>
      <w:bCs/>
      <w:color w:val="083863"/>
      <w:kern w:val="28"/>
      <w:sz w:val="72"/>
      <w:szCs w:val="32"/>
    </w:rPr>
  </w:style>
  <w:style w:type="character" w:customStyle="1" w:styleId="TitleChar">
    <w:name w:val="Title Char"/>
    <w:basedOn w:val="DefaultParagraphFont"/>
    <w:locked/>
    <w:rsid w:val="00585539"/>
    <w:rPr>
      <w:rFonts w:ascii="Arial" w:hAnsi="Arial" w:cs="Arial"/>
      <w:b/>
      <w:bCs/>
      <w:noProof w:val="0"/>
      <w:color w:val="083863"/>
      <w:kern w:val="28"/>
      <w:sz w:val="32"/>
      <w:szCs w:val="32"/>
      <w:lang w:eastAsia="en-GB"/>
    </w:rPr>
  </w:style>
  <w:style w:type="paragraph" w:customStyle="1" w:styleId="BodyText1">
    <w:name w:val="Body Text1"/>
    <w:basedOn w:val="Normal"/>
    <w:rsid w:val="00585539"/>
    <w:pPr>
      <w:tabs>
        <w:tab w:val="left" w:pos="2552"/>
      </w:tabs>
      <w:spacing w:before="100"/>
    </w:pPr>
    <w:rPr>
      <w:lang w:eastAsia="en-US"/>
    </w:rPr>
  </w:style>
  <w:style w:type="character" w:customStyle="1" w:styleId="BodytextChar">
    <w:name w:val="Body text Char"/>
    <w:basedOn w:val="DefaultParagraphFont"/>
    <w:locked/>
    <w:rsid w:val="00585539"/>
    <w:rPr>
      <w:rFonts w:ascii="Arial" w:hAnsi="Arial" w:cs="Times New Roman"/>
      <w:sz w:val="24"/>
      <w:szCs w:val="24"/>
    </w:rPr>
  </w:style>
  <w:style w:type="paragraph" w:customStyle="1" w:styleId="Contact">
    <w:name w:val="Contact"/>
    <w:basedOn w:val="BodyText1"/>
    <w:rsid w:val="00585539"/>
    <w:pPr>
      <w:tabs>
        <w:tab w:val="clear" w:pos="2552"/>
      </w:tabs>
      <w:spacing w:before="0" w:after="60"/>
      <w:ind w:left="397"/>
    </w:pPr>
    <w:rPr>
      <w:lang w:eastAsia="en-GB"/>
    </w:rPr>
  </w:style>
  <w:style w:type="paragraph" w:customStyle="1" w:styleId="Ahead">
    <w:name w:val="A head"/>
    <w:basedOn w:val="Normal"/>
    <w:rsid w:val="00585539"/>
    <w:pPr>
      <w:keepNext/>
      <w:spacing w:before="600"/>
      <w:outlineLvl w:val="0"/>
    </w:pPr>
    <w:rPr>
      <w:b/>
      <w:bCs/>
      <w:color w:val="083863"/>
      <w:kern w:val="32"/>
      <w:sz w:val="40"/>
      <w:szCs w:val="20"/>
      <w:lang w:eastAsia="en-US"/>
    </w:rPr>
  </w:style>
  <w:style w:type="paragraph" w:customStyle="1" w:styleId="Bhead">
    <w:name w:val="B head"/>
    <w:basedOn w:val="Normal"/>
    <w:rsid w:val="00585539"/>
    <w:pPr>
      <w:keepNext/>
      <w:spacing w:before="200"/>
      <w:outlineLvl w:val="0"/>
    </w:pPr>
    <w:rPr>
      <w:color w:val="083863"/>
      <w:kern w:val="32"/>
      <w:sz w:val="36"/>
      <w:szCs w:val="20"/>
      <w:lang w:eastAsia="en-US"/>
    </w:rPr>
  </w:style>
  <w:style w:type="paragraph" w:customStyle="1" w:styleId="Chead">
    <w:name w:val="C head"/>
    <w:basedOn w:val="Normal"/>
    <w:rsid w:val="00585539"/>
    <w:pPr>
      <w:keepNext/>
      <w:spacing w:before="100"/>
      <w:outlineLvl w:val="0"/>
    </w:pPr>
    <w:rPr>
      <w:kern w:val="32"/>
      <w:sz w:val="28"/>
      <w:szCs w:val="20"/>
      <w:lang w:eastAsia="en-US"/>
    </w:rPr>
  </w:style>
  <w:style w:type="paragraph" w:customStyle="1" w:styleId="Tabletext">
    <w:name w:val="Table text"/>
    <w:basedOn w:val="BodyText1"/>
    <w:rsid w:val="00585539"/>
    <w:pPr>
      <w:tabs>
        <w:tab w:val="clear" w:pos="2552"/>
      </w:tabs>
      <w:spacing w:after="100"/>
    </w:pPr>
    <w:rPr>
      <w:b/>
    </w:rPr>
  </w:style>
  <w:style w:type="character" w:styleId="PageNumber">
    <w:name w:val="page number"/>
    <w:basedOn w:val="DefaultParagraphFont"/>
    <w:semiHidden/>
    <w:rsid w:val="00585539"/>
    <w:rPr>
      <w:rFonts w:cs="Times New Roman"/>
    </w:rPr>
  </w:style>
  <w:style w:type="character" w:styleId="Hyperlink">
    <w:name w:val="Hyperlink"/>
    <w:basedOn w:val="DefaultParagraphFont"/>
    <w:uiPriority w:val="99"/>
    <w:rsid w:val="00585539"/>
    <w:rPr>
      <w:rFonts w:cs="Times New Roman"/>
      <w:color w:val="0000FF"/>
      <w:u w:val="single"/>
    </w:rPr>
  </w:style>
  <w:style w:type="paragraph" w:styleId="BlockText">
    <w:name w:val="Block Text"/>
    <w:basedOn w:val="Normal"/>
    <w:semiHidden/>
    <w:rsid w:val="00585539"/>
    <w:pPr>
      <w:ind w:left="720" w:right="283"/>
    </w:pPr>
    <w:rPr>
      <w:szCs w:val="20"/>
      <w:lang w:eastAsia="en-US"/>
    </w:rPr>
  </w:style>
  <w:style w:type="paragraph" w:customStyle="1" w:styleId="Default">
    <w:name w:val="Default"/>
    <w:rsid w:val="00585539"/>
    <w:pPr>
      <w:autoSpaceDE w:val="0"/>
      <w:autoSpaceDN w:val="0"/>
      <w:adjustRightInd w:val="0"/>
    </w:pPr>
    <w:rPr>
      <w:rFonts w:ascii="Arial" w:hAnsi="Arial" w:cs="Arial"/>
      <w:color w:val="000000"/>
      <w:sz w:val="24"/>
      <w:szCs w:val="24"/>
      <w:lang w:eastAsia="en-US"/>
    </w:rPr>
  </w:style>
  <w:style w:type="paragraph" w:styleId="NormalWeb">
    <w:name w:val="Normal (Web)"/>
    <w:basedOn w:val="Default"/>
    <w:next w:val="Default"/>
    <w:uiPriority w:val="99"/>
    <w:rsid w:val="00585539"/>
    <w:rPr>
      <w:color w:val="auto"/>
    </w:rPr>
  </w:style>
  <w:style w:type="paragraph" w:styleId="BalloonText">
    <w:name w:val="Balloon Text"/>
    <w:basedOn w:val="Normal"/>
    <w:semiHidden/>
    <w:unhideWhenUsed/>
    <w:rsid w:val="00585539"/>
    <w:rPr>
      <w:rFonts w:ascii="Tahoma" w:hAnsi="Tahoma" w:cs="Tahoma"/>
      <w:sz w:val="16"/>
      <w:szCs w:val="16"/>
    </w:rPr>
  </w:style>
  <w:style w:type="character" w:customStyle="1" w:styleId="BalloonTextChar">
    <w:name w:val="Balloon Text Char"/>
    <w:basedOn w:val="DefaultParagraphFont"/>
    <w:semiHidden/>
    <w:locked/>
    <w:rsid w:val="00585539"/>
    <w:rPr>
      <w:rFonts w:ascii="Tahoma" w:hAnsi="Tahoma" w:cs="Tahoma"/>
      <w:noProof w:val="0"/>
      <w:sz w:val="16"/>
      <w:szCs w:val="16"/>
      <w:lang w:eastAsia="en-GB"/>
    </w:rPr>
  </w:style>
  <w:style w:type="character" w:styleId="CommentReference">
    <w:name w:val="annotation reference"/>
    <w:basedOn w:val="DefaultParagraphFont"/>
    <w:semiHidden/>
    <w:unhideWhenUsed/>
    <w:rsid w:val="00585539"/>
    <w:rPr>
      <w:rFonts w:cs="Times New Roman"/>
      <w:sz w:val="16"/>
      <w:szCs w:val="16"/>
    </w:rPr>
  </w:style>
  <w:style w:type="paragraph" w:styleId="CommentText">
    <w:name w:val="annotation text"/>
    <w:basedOn w:val="Normal"/>
    <w:semiHidden/>
    <w:unhideWhenUsed/>
    <w:rsid w:val="00585539"/>
    <w:rPr>
      <w:sz w:val="20"/>
      <w:szCs w:val="20"/>
    </w:rPr>
  </w:style>
  <w:style w:type="character" w:customStyle="1" w:styleId="CommentTextChar">
    <w:name w:val="Comment Text Char"/>
    <w:basedOn w:val="DefaultParagraphFont"/>
    <w:semiHidden/>
    <w:locked/>
    <w:rsid w:val="00585539"/>
    <w:rPr>
      <w:rFonts w:ascii="Times New Roman" w:hAnsi="Times New Roman" w:cs="Times New Roman"/>
      <w:noProof w:val="0"/>
      <w:sz w:val="20"/>
      <w:szCs w:val="20"/>
      <w:lang w:eastAsia="en-GB"/>
    </w:rPr>
  </w:style>
  <w:style w:type="paragraph" w:styleId="CommentSubject">
    <w:name w:val="annotation subject"/>
    <w:basedOn w:val="CommentText"/>
    <w:next w:val="CommentText"/>
    <w:semiHidden/>
    <w:unhideWhenUsed/>
    <w:rsid w:val="00585539"/>
    <w:rPr>
      <w:b/>
      <w:bCs/>
    </w:rPr>
  </w:style>
  <w:style w:type="character" w:customStyle="1" w:styleId="CommentSubjectChar">
    <w:name w:val="Comment Subject Char"/>
    <w:basedOn w:val="CommentTextChar"/>
    <w:semiHidden/>
    <w:locked/>
    <w:rsid w:val="00585539"/>
    <w:rPr>
      <w:rFonts w:ascii="Times New Roman" w:hAnsi="Times New Roman" w:cs="Times New Roman"/>
      <w:b/>
      <w:bCs/>
      <w:noProof w:val="0"/>
      <w:sz w:val="20"/>
      <w:szCs w:val="20"/>
      <w:lang w:eastAsia="en-GB"/>
    </w:rPr>
  </w:style>
  <w:style w:type="character" w:customStyle="1" w:styleId="caps">
    <w:name w:val="caps"/>
    <w:basedOn w:val="DefaultParagraphFont"/>
    <w:rsid w:val="00585539"/>
    <w:rPr>
      <w:rFonts w:cs="Times New Roman"/>
    </w:rPr>
  </w:style>
  <w:style w:type="paragraph" w:styleId="ListParagraph">
    <w:name w:val="List Paragraph"/>
    <w:basedOn w:val="Normal"/>
    <w:qFormat/>
    <w:rsid w:val="00585539"/>
    <w:pPr>
      <w:ind w:left="720"/>
      <w:contextualSpacing/>
    </w:pPr>
  </w:style>
  <w:style w:type="character" w:styleId="FollowedHyperlink">
    <w:name w:val="FollowedHyperlink"/>
    <w:basedOn w:val="DefaultParagraphFont"/>
    <w:semiHidden/>
    <w:unhideWhenUsed/>
    <w:rsid w:val="00585539"/>
    <w:rPr>
      <w:rFonts w:cs="Times New Roman"/>
      <w:color w:val="800080"/>
      <w:u w:val="single"/>
    </w:rPr>
  </w:style>
  <w:style w:type="character" w:customStyle="1" w:styleId="Heading3Char">
    <w:name w:val="Heading 3 Char"/>
    <w:basedOn w:val="DefaultParagraphFont"/>
    <w:link w:val="Heading3"/>
    <w:uiPriority w:val="9"/>
    <w:rsid w:val="00007242"/>
    <w:rPr>
      <w:rFonts w:ascii="Arial" w:hAnsi="Arial" w:cs="Arial"/>
      <w:b/>
      <w:bCs/>
      <w:sz w:val="24"/>
      <w:szCs w:val="28"/>
    </w:rPr>
  </w:style>
  <w:style w:type="paragraph" w:styleId="ListBullet">
    <w:name w:val="List Bullet"/>
    <w:basedOn w:val="Normal"/>
    <w:semiHidden/>
    <w:rsid w:val="00D37FA6"/>
    <w:pPr>
      <w:numPr>
        <w:numId w:val="4"/>
      </w:numPr>
      <w:tabs>
        <w:tab w:val="right" w:pos="9029"/>
      </w:tabs>
      <w:spacing w:after="240"/>
    </w:pPr>
    <w:rPr>
      <w:lang w:eastAsia="en-US"/>
    </w:rPr>
  </w:style>
  <w:style w:type="paragraph" w:styleId="ListBullet2">
    <w:name w:val="List Bullet 2"/>
    <w:basedOn w:val="Normal"/>
    <w:semiHidden/>
    <w:rsid w:val="00D37FA6"/>
    <w:pPr>
      <w:numPr>
        <w:ilvl w:val="2"/>
        <w:numId w:val="4"/>
      </w:numPr>
      <w:tabs>
        <w:tab w:val="right" w:pos="9029"/>
      </w:tabs>
      <w:spacing w:after="240"/>
    </w:pPr>
    <w:rPr>
      <w:lang w:eastAsia="en-US"/>
    </w:rPr>
  </w:style>
  <w:style w:type="paragraph" w:styleId="ListContinue">
    <w:name w:val="List Continue"/>
    <w:basedOn w:val="Normal"/>
    <w:semiHidden/>
    <w:rsid w:val="00D37FA6"/>
    <w:pPr>
      <w:numPr>
        <w:ilvl w:val="1"/>
        <w:numId w:val="4"/>
      </w:numPr>
      <w:tabs>
        <w:tab w:val="right" w:pos="9029"/>
      </w:tabs>
      <w:spacing w:after="200"/>
    </w:pPr>
    <w:rPr>
      <w:lang w:eastAsia="en-US"/>
    </w:rPr>
  </w:style>
  <w:style w:type="paragraph" w:styleId="ListContinue2">
    <w:name w:val="List Continue 2"/>
    <w:basedOn w:val="Normal"/>
    <w:semiHidden/>
    <w:rsid w:val="00D37FA6"/>
    <w:pPr>
      <w:numPr>
        <w:ilvl w:val="3"/>
        <w:numId w:val="4"/>
      </w:numPr>
      <w:tabs>
        <w:tab w:val="right" w:pos="9029"/>
      </w:tabs>
      <w:spacing w:after="200"/>
    </w:pPr>
    <w:rPr>
      <w:lang w:eastAsia="en-US"/>
    </w:rPr>
  </w:style>
  <w:style w:type="character" w:styleId="Emphasis">
    <w:name w:val="Emphasis"/>
    <w:basedOn w:val="DefaultParagraphFont"/>
    <w:qFormat/>
    <w:rsid w:val="00D37FA6"/>
    <w:rPr>
      <w:i/>
      <w:iCs/>
    </w:rPr>
  </w:style>
  <w:style w:type="character" w:styleId="Strong">
    <w:name w:val="Strong"/>
    <w:basedOn w:val="DefaultParagraphFont"/>
    <w:uiPriority w:val="22"/>
    <w:qFormat/>
    <w:rsid w:val="00D37FA6"/>
    <w:rPr>
      <w:b/>
      <w:bCs/>
    </w:rPr>
  </w:style>
  <w:style w:type="paragraph" w:customStyle="1" w:styleId="Normal1">
    <w:name w:val="Normal1"/>
    <w:basedOn w:val="Normal"/>
    <w:rsid w:val="00D37FA6"/>
    <w:pPr>
      <w:spacing w:before="100" w:beforeAutospacing="1" w:after="100" w:afterAutospacing="1"/>
    </w:pPr>
  </w:style>
  <w:style w:type="character" w:customStyle="1" w:styleId="Heading1Char">
    <w:name w:val="Heading 1 Char"/>
    <w:basedOn w:val="DefaultParagraphFont"/>
    <w:link w:val="Heading1"/>
    <w:uiPriority w:val="9"/>
    <w:rsid w:val="00474F00"/>
    <w:rPr>
      <w:rFonts w:ascii="Arial" w:eastAsia="Times New Roman" w:hAnsi="Arial" w:cs="Times New Roman"/>
      <w:b/>
      <w:bCs/>
      <w:sz w:val="44"/>
      <w:szCs w:val="44"/>
    </w:rPr>
  </w:style>
  <w:style w:type="character" w:customStyle="1" w:styleId="Heading4Char">
    <w:name w:val="Heading 4 Char"/>
    <w:basedOn w:val="DefaultParagraphFont"/>
    <w:link w:val="Heading4"/>
    <w:uiPriority w:val="9"/>
    <w:rsid w:val="009E771B"/>
    <w:rPr>
      <w:rFonts w:ascii="Arial" w:hAnsi="Arial" w:cs="Arial"/>
      <w:b/>
      <w:sz w:val="24"/>
      <w:szCs w:val="24"/>
      <w:lang w:eastAsia="en-US"/>
    </w:rPr>
  </w:style>
  <w:style w:type="paragraph" w:styleId="DocumentMap">
    <w:name w:val="Document Map"/>
    <w:basedOn w:val="Normal"/>
    <w:link w:val="DocumentMapChar"/>
    <w:uiPriority w:val="99"/>
    <w:semiHidden/>
    <w:unhideWhenUsed/>
    <w:rsid w:val="005B2B73"/>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B2B73"/>
    <w:rPr>
      <w:rFonts w:ascii="Tahoma" w:hAnsi="Tahoma" w:cs="Tahoma"/>
      <w:sz w:val="16"/>
      <w:szCs w:val="16"/>
    </w:rPr>
  </w:style>
  <w:style w:type="paragraph" w:customStyle="1" w:styleId="BodyText2">
    <w:name w:val="Body Text2"/>
    <w:basedOn w:val="Normal"/>
    <w:rsid w:val="002D0023"/>
    <w:pPr>
      <w:tabs>
        <w:tab w:val="left" w:pos="2552"/>
      </w:tabs>
      <w:spacing w:before="100"/>
    </w:pPr>
    <w:rPr>
      <w:lang w:eastAsia="en-US"/>
    </w:rPr>
  </w:style>
  <w:style w:type="paragraph" w:styleId="BodyText">
    <w:name w:val="Body Text"/>
    <w:basedOn w:val="Normal"/>
    <w:link w:val="BodyTextChar0"/>
    <w:uiPriority w:val="99"/>
    <w:unhideWhenUsed/>
    <w:rsid w:val="001F5021"/>
    <w:pPr>
      <w:spacing w:after="120"/>
    </w:pPr>
  </w:style>
  <w:style w:type="character" w:customStyle="1" w:styleId="BodyTextChar0">
    <w:name w:val="Body Text Char"/>
    <w:basedOn w:val="DefaultParagraphFont"/>
    <w:link w:val="BodyText"/>
    <w:uiPriority w:val="99"/>
    <w:rsid w:val="001F5021"/>
    <w:rPr>
      <w:rFonts w:ascii="Arial" w:hAnsi="Arial"/>
      <w:sz w:val="22"/>
      <w:szCs w:val="24"/>
    </w:rPr>
  </w:style>
  <w:style w:type="paragraph" w:customStyle="1" w:styleId="BodyText3">
    <w:name w:val="Body Text3"/>
    <w:basedOn w:val="Normal"/>
    <w:rsid w:val="00AD77C2"/>
    <w:pPr>
      <w:tabs>
        <w:tab w:val="left" w:pos="2552"/>
      </w:tabs>
      <w:spacing w:before="100"/>
    </w:pPr>
    <w:rPr>
      <w:lang w:eastAsia="en-US"/>
    </w:rPr>
  </w:style>
  <w:style w:type="character" w:styleId="UnresolvedMention">
    <w:name w:val="Unresolved Mention"/>
    <w:basedOn w:val="DefaultParagraphFont"/>
    <w:uiPriority w:val="99"/>
    <w:semiHidden/>
    <w:unhideWhenUsed/>
    <w:rsid w:val="006742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353144">
      <w:bodyDiv w:val="1"/>
      <w:marLeft w:val="0"/>
      <w:marRight w:val="0"/>
      <w:marTop w:val="0"/>
      <w:marBottom w:val="0"/>
      <w:divBdr>
        <w:top w:val="none" w:sz="0" w:space="0" w:color="auto"/>
        <w:left w:val="none" w:sz="0" w:space="0" w:color="auto"/>
        <w:bottom w:val="none" w:sz="0" w:space="0" w:color="auto"/>
        <w:right w:val="none" w:sz="0" w:space="0" w:color="auto"/>
      </w:divBdr>
    </w:div>
    <w:div w:id="554121251">
      <w:bodyDiv w:val="1"/>
      <w:marLeft w:val="0"/>
      <w:marRight w:val="0"/>
      <w:marTop w:val="0"/>
      <w:marBottom w:val="0"/>
      <w:divBdr>
        <w:top w:val="none" w:sz="0" w:space="0" w:color="auto"/>
        <w:left w:val="none" w:sz="0" w:space="0" w:color="auto"/>
        <w:bottom w:val="none" w:sz="0" w:space="0" w:color="auto"/>
        <w:right w:val="none" w:sz="0" w:space="0" w:color="auto"/>
      </w:divBdr>
      <w:divsChild>
        <w:div w:id="1547334294">
          <w:marLeft w:val="0"/>
          <w:marRight w:val="0"/>
          <w:marTop w:val="0"/>
          <w:marBottom w:val="0"/>
          <w:divBdr>
            <w:top w:val="none" w:sz="0" w:space="0" w:color="auto"/>
            <w:left w:val="none" w:sz="0" w:space="0" w:color="auto"/>
            <w:bottom w:val="none" w:sz="0" w:space="0" w:color="auto"/>
            <w:right w:val="none" w:sz="0" w:space="0" w:color="auto"/>
          </w:divBdr>
          <w:divsChild>
            <w:div w:id="121531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41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ox.ac.uk/about/organisation/finance-and-funding" TargetMode="External"/><Relationship Id="rId18" Type="http://schemas.openxmlformats.org/officeDocument/2006/relationships/hyperlink" Target="mailto:recruitment.support@admin.ox.ac.uk" TargetMode="External"/><Relationship Id="rId26" Type="http://schemas.openxmlformats.org/officeDocument/2006/relationships/hyperlink" Target="http://www.admin.ox.ac.uk/personnel/staffinfo/benefits" TargetMode="External"/><Relationship Id="rId39" Type="http://schemas.openxmlformats.org/officeDocument/2006/relationships/footer" Target="footer2.xml"/><Relationship Id="rId21" Type="http://schemas.openxmlformats.org/officeDocument/2006/relationships/hyperlink" Target="http://www.admin.ox.ac.uk/councilsec/compliance/gdpr/privacynotices/job/" TargetMode="External"/><Relationship Id="rId34" Type="http://schemas.openxmlformats.org/officeDocument/2006/relationships/hyperlink" Target="http://www.admin.ox.ac.uk/eop/inpractice/network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schwarzmancentre.ox.ac.uk/" TargetMode="External"/><Relationship Id="rId20" Type="http://schemas.openxmlformats.org/officeDocument/2006/relationships/hyperlink" Target="http://www.recruit.ox.ac.uk/" TargetMode="External"/><Relationship Id="rId29" Type="http://schemas.openxmlformats.org/officeDocument/2006/relationships/hyperlink" Target="https://welcome.ox.ac.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jobs.ox.ac.uk/how-to-apply" TargetMode="External"/><Relationship Id="rId24" Type="http://schemas.openxmlformats.org/officeDocument/2006/relationships/hyperlink" Target="http://www.admin.ox.ac.uk/personnel/end/retirement/revisedejra/revproc/" TargetMode="External"/><Relationship Id="rId32" Type="http://schemas.openxmlformats.org/officeDocument/2006/relationships/hyperlink" Target="http://www.admin.ox.ac.uk/childcare/"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orinst.ox.ac.uk/article/our-staff" TargetMode="External"/><Relationship Id="rId23" Type="http://schemas.openxmlformats.org/officeDocument/2006/relationships/hyperlink" Target="https://hr.admin.ox.ac.uk/the-ejra" TargetMode="External"/><Relationship Id="rId28" Type="http://schemas.openxmlformats.org/officeDocument/2006/relationships/hyperlink" Target="https://www.sport.ox.ac.uk/iffley-road-sports-centre"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staff.web.ox.ac.uk/recruitment-support-faqs" TargetMode="External"/><Relationship Id="rId31" Type="http://schemas.openxmlformats.org/officeDocument/2006/relationships/hyperlink" Target="http://www.admin.ox.ac.uk/personnel/staffinfo/benefits/family/mf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ox.ac.uk/about/organisation" TargetMode="External"/><Relationship Id="rId22" Type="http://schemas.openxmlformats.org/officeDocument/2006/relationships/hyperlink" Target="http://www.admin.ox.ac.uk/councilsec/compliance/gdpr/universitypolicyondataprotection/" TargetMode="External"/><Relationship Id="rId27" Type="http://schemas.openxmlformats.org/officeDocument/2006/relationships/hyperlink" Target="http://www.club.ox.ac.uk" TargetMode="External"/><Relationship Id="rId30" Type="http://schemas.openxmlformats.org/officeDocument/2006/relationships/hyperlink" Target="http://www.admin.ox.ac.uk/personnel/permits/reimburse&amp;loanscheme/" TargetMode="External"/><Relationship Id="rId35" Type="http://schemas.openxmlformats.org/officeDocument/2006/relationships/hyperlink" Target="http://www.newcomers.ox.ac.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mailto:recruitment@orinst.ox.ac.uk" TargetMode="External"/><Relationship Id="rId17" Type="http://schemas.openxmlformats.org/officeDocument/2006/relationships/hyperlink" Target="https://www.humanities.ox.ac.uk/home" TargetMode="External"/><Relationship Id="rId25" Type="http://schemas.openxmlformats.org/officeDocument/2006/relationships/hyperlink" Target="https://edu.admin.ox.ac.uk/home" TargetMode="External"/><Relationship Id="rId33" Type="http://schemas.openxmlformats.org/officeDocument/2006/relationships/hyperlink" Target="http://www.admin.ox.ac.uk/eop/disab/staff" TargetMode="External"/><Relationship Id="rId38" Type="http://schemas.openxmlformats.org/officeDocument/2006/relationships/header" Target="header2.xml"/></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www.admin.ox.ac.uk/personnel/staffinfo/resstaff/hrexcellence/" TargetMode="External"/><Relationship Id="rId7" Type="http://schemas.openxmlformats.org/officeDocument/2006/relationships/hyperlink" Target="https://www.admin.ox.ac.uk/eop/disab/mindfulemployer/" TargetMode="External"/><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5.png"/><Relationship Id="rId5" Type="http://schemas.openxmlformats.org/officeDocument/2006/relationships/hyperlink" Target="http://www.admin.ox.ac.uk/eop/gender/athenaswan/" TargetMode="External"/><Relationship Id="rId10" Type="http://schemas.openxmlformats.org/officeDocument/2006/relationships/image" Target="media/image7.jpeg"/><Relationship Id="rId4" Type="http://schemas.openxmlformats.org/officeDocument/2006/relationships/image" Target="media/image4.jpeg"/><Relationship Id="rId9" Type="http://schemas.openxmlformats.org/officeDocument/2006/relationships/hyperlink" Target="https://www.admin.ox.ac.uk/eop/race/raceequalitycharterma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94D23FBDDC92D40ACCF3E1DFA1A4D15" ma:contentTypeVersion="7" ma:contentTypeDescription="Create a new document." ma:contentTypeScope="" ma:versionID="2fc2868a76d69e45a0481aaeba1c2d8b">
  <xsd:schema xmlns:xsd="http://www.w3.org/2001/XMLSchema" xmlns:xs="http://www.w3.org/2001/XMLSchema" xmlns:p="http://schemas.microsoft.com/office/2006/metadata/properties" xmlns:ns3="d66c32de-eb37-40a2-90c8-6187dfc9414a" xmlns:ns4="b0571287-0065-45f5-b72c-e18c072aed70" targetNamespace="http://schemas.microsoft.com/office/2006/metadata/properties" ma:root="true" ma:fieldsID="cdd7c071b5c4fae75bdef1c4cfceddbf" ns3:_="" ns4:_="">
    <xsd:import namespace="d66c32de-eb37-40a2-90c8-6187dfc9414a"/>
    <xsd:import namespace="b0571287-0065-45f5-b72c-e18c072aed70"/>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6c32de-eb37-40a2-90c8-6187dfc941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571287-0065-45f5-b72c-e18c072aed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749D5-F276-47FA-81BC-98E968E6AD57}">
  <ds:schemaRefs>
    <ds:schemaRef ds:uri="http://schemas.microsoft.com/sharepoint/v3/contenttype/forms"/>
  </ds:schemaRefs>
</ds:datastoreItem>
</file>

<file path=customXml/itemProps2.xml><?xml version="1.0" encoding="utf-8"?>
<ds:datastoreItem xmlns:ds="http://schemas.openxmlformats.org/officeDocument/2006/customXml" ds:itemID="{BABA7368-0A32-4F31-B2EA-CFB90C93A89D}">
  <ds:schemaRefs>
    <ds:schemaRef ds:uri="http://schemas.microsoft.com/office/infopath/2007/PartnerControls"/>
    <ds:schemaRef ds:uri="http://purl.org/dc/dcmitype/"/>
    <ds:schemaRef ds:uri="d66c32de-eb37-40a2-90c8-6187dfc9414a"/>
    <ds:schemaRef ds:uri="http://www.w3.org/XML/1998/namespace"/>
    <ds:schemaRef ds:uri="b0571287-0065-45f5-b72c-e18c072aed70"/>
    <ds:schemaRef ds:uri="http://schemas.microsoft.com/office/2006/documentManagement/types"/>
    <ds:schemaRef ds:uri="http://schemas.openxmlformats.org/package/2006/metadata/core-properties"/>
    <ds:schemaRef ds:uri="http://schemas.microsoft.com/office/2006/metadata/properties"/>
    <ds:schemaRef ds:uri="http://purl.org/dc/terms/"/>
    <ds:schemaRef ds:uri="http://purl.org/dc/elements/1.1/"/>
  </ds:schemaRefs>
</ds:datastoreItem>
</file>

<file path=customXml/itemProps3.xml><?xml version="1.0" encoding="utf-8"?>
<ds:datastoreItem xmlns:ds="http://schemas.openxmlformats.org/officeDocument/2006/customXml" ds:itemID="{AEB50A65-9CFB-468E-826D-3F8956B68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6c32de-eb37-40a2-90c8-6187dfc9414a"/>
    <ds:schemaRef ds:uri="b0571287-0065-45f5-b72c-e18c072aed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A923A66-2ABC-4308-B0BF-3FBCF4386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Pages>
  <Words>2769</Words>
  <Characters>18120</Characters>
  <Application>Microsoft Office Word</Application>
  <DocSecurity>0</DocSecurity>
  <Lines>151</Lines>
  <Paragraphs>41</Paragraphs>
  <ScaleCrop>false</ScaleCrop>
  <HeadingPairs>
    <vt:vector size="2" baseType="variant">
      <vt:variant>
        <vt:lpstr>Title</vt:lpstr>
      </vt:variant>
      <vt:variant>
        <vt:i4>1</vt:i4>
      </vt:variant>
    </vt:vector>
  </HeadingPairs>
  <TitlesOfParts>
    <vt:vector size="1" baseType="lpstr">
      <vt:lpstr>Job description and person specificationselection criteria</vt:lpstr>
    </vt:vector>
  </TitlesOfParts>
  <Company>University of Oxford</Company>
  <LinksUpToDate>false</LinksUpToDate>
  <CharactersWithSpaces>20848</CharactersWithSpaces>
  <SharedDoc>false</SharedDoc>
  <HLinks>
    <vt:vector size="12" baseType="variant">
      <vt:variant>
        <vt:i4>2162746</vt:i4>
      </vt:variant>
      <vt:variant>
        <vt:i4>3</vt:i4>
      </vt:variant>
      <vt:variant>
        <vt:i4>0</vt:i4>
      </vt:variant>
      <vt:variant>
        <vt:i4>5</vt:i4>
      </vt:variant>
      <vt:variant>
        <vt:lpwstr>http://www.ox.ac.uk./reseachproject</vt:lpwstr>
      </vt:variant>
      <vt:variant>
        <vt:lpwstr/>
      </vt:variant>
      <vt:variant>
        <vt:i4>5439500</vt:i4>
      </vt:variant>
      <vt:variant>
        <vt:i4>0</vt:i4>
      </vt:variant>
      <vt:variant>
        <vt:i4>0</vt:i4>
      </vt:variant>
      <vt:variant>
        <vt:i4>5</vt:i4>
      </vt:variant>
      <vt:variant>
        <vt:lpwstr>http://www.ox.ac.uk/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description and person specificationselection criteria</dc:title>
  <dc:creator>Bunkham</dc:creator>
  <cp:lastModifiedBy>Emily Bush</cp:lastModifiedBy>
  <cp:revision>7</cp:revision>
  <cp:lastPrinted>2020-03-13T12:56:00Z</cp:lastPrinted>
  <dcterms:created xsi:type="dcterms:W3CDTF">2021-11-25T13:12:00Z</dcterms:created>
  <dcterms:modified xsi:type="dcterms:W3CDTF">2022-02-25T09:39:00Z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0x010100B94D23FBDDC92D40ACCF3E1DFA1A4D15</vt:lpwstr>
  </property>
</Properties>
</file>